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A81A0F" w:rsidR="000A68F2" w:rsidP="000A68F2" w:rsidRDefault="10BEF081" w14:paraId="01C1999A" w14:textId="218D821F">
      <w:pPr>
        <w:ind w:firstLine="4536"/>
        <w:rPr>
          <w:rFonts w:ascii="Garamond" w:hAnsi="Garamond" w:cs="Times New Roman"/>
        </w:rPr>
      </w:pPr>
      <w:bookmarkStart w:name="OLE_LINK1" w:id="0"/>
      <w:r w:rsidRPr="68FC53A5">
        <w:rPr>
          <w:rFonts w:ascii="Garamond" w:hAnsi="Garamond" w:cs="Times New Roman"/>
        </w:rPr>
        <w:t>S</w:t>
      </w:r>
      <w:r w:rsidRPr="68FC53A5" w:rsidR="000A68F2">
        <w:rPr>
          <w:rFonts w:ascii="Garamond" w:hAnsi="Garamond" w:cs="Times New Roman"/>
        </w:rPr>
        <w:t>pett. le</w:t>
      </w:r>
    </w:p>
    <w:p w:rsidRPr="00A81A0F" w:rsidR="000A68F2" w:rsidP="000A68F2" w:rsidRDefault="000A68F2" w14:paraId="7F3BFB5A" w14:textId="3237AE2C">
      <w:pPr>
        <w:ind w:left="4536"/>
        <w:rPr>
          <w:rFonts w:ascii="Garamond" w:hAnsi="Garamond" w:cs="Times New Roman"/>
          <w:b/>
          <w:bCs/>
        </w:rPr>
      </w:pPr>
      <w:r w:rsidRPr="78194E0B">
        <w:rPr>
          <w:rFonts w:ascii="Garamond" w:hAnsi="Garamond" w:cs="Times New Roman"/>
          <w:b/>
          <w:bCs/>
        </w:rPr>
        <w:t xml:space="preserve">Istituto </w:t>
      </w:r>
      <w:r w:rsidRPr="78194E0B" w:rsidR="6683FF07">
        <w:rPr>
          <w:rFonts w:ascii="Garamond" w:hAnsi="Garamond" w:cs="Times New Roman"/>
          <w:b/>
          <w:bCs/>
        </w:rPr>
        <w:t>c</w:t>
      </w:r>
      <w:r w:rsidRPr="78194E0B">
        <w:rPr>
          <w:rFonts w:ascii="Garamond" w:hAnsi="Garamond" w:cs="Times New Roman"/>
          <w:b/>
          <w:bCs/>
        </w:rPr>
        <w:t xml:space="preserve">entrale per la </w:t>
      </w:r>
      <w:r w:rsidRPr="78194E0B" w:rsidR="6A548B60">
        <w:rPr>
          <w:rFonts w:ascii="Garamond" w:hAnsi="Garamond" w:cs="Times New Roman"/>
          <w:b/>
          <w:bCs/>
        </w:rPr>
        <w:t>d</w:t>
      </w:r>
      <w:r w:rsidRPr="78194E0B">
        <w:rPr>
          <w:rFonts w:ascii="Garamond" w:hAnsi="Garamond" w:cs="Times New Roman"/>
          <w:b/>
          <w:bCs/>
        </w:rPr>
        <w:t xml:space="preserve">igitalizzazione del </w:t>
      </w:r>
      <w:r w:rsidRPr="78194E0B" w:rsidR="5E59DCE1">
        <w:rPr>
          <w:rFonts w:ascii="Garamond" w:hAnsi="Garamond" w:cs="Times New Roman"/>
          <w:b/>
          <w:bCs/>
        </w:rPr>
        <w:t>p</w:t>
      </w:r>
      <w:r w:rsidRPr="78194E0B">
        <w:rPr>
          <w:rFonts w:ascii="Garamond" w:hAnsi="Garamond" w:cs="Times New Roman"/>
          <w:b/>
          <w:bCs/>
        </w:rPr>
        <w:t xml:space="preserve">atrimonio </w:t>
      </w:r>
      <w:r w:rsidRPr="78194E0B" w:rsidR="4F42B8B5">
        <w:rPr>
          <w:rFonts w:ascii="Garamond" w:hAnsi="Garamond" w:cs="Times New Roman"/>
          <w:b/>
          <w:bCs/>
        </w:rPr>
        <w:t>c</w:t>
      </w:r>
      <w:r w:rsidRPr="78194E0B">
        <w:rPr>
          <w:rFonts w:ascii="Garamond" w:hAnsi="Garamond" w:cs="Times New Roman"/>
          <w:b/>
          <w:bCs/>
        </w:rPr>
        <w:t xml:space="preserve">ulturale – Digital Library </w:t>
      </w:r>
    </w:p>
    <w:p w:rsidRPr="00A81A0F" w:rsidR="000A68F2" w:rsidP="000A68F2" w:rsidRDefault="000A68F2" w14:paraId="3A3DE832" w14:textId="21DB1964">
      <w:pPr>
        <w:ind w:firstLine="4536"/>
        <w:rPr>
          <w:rFonts w:ascii="Garamond" w:hAnsi="Garamond" w:cs="Times New Roman"/>
        </w:rPr>
      </w:pPr>
    </w:p>
    <w:p w:rsidRPr="00A81A0F" w:rsidR="000A68F2" w:rsidP="000A68F2" w:rsidRDefault="000A68F2" w14:paraId="4B7CD5F7" w14:textId="77777777">
      <w:pPr>
        <w:jc w:val="center"/>
        <w:rPr>
          <w:rFonts w:ascii="Garamond" w:hAnsi="Garamond"/>
          <w:b/>
          <w:bCs/>
        </w:rPr>
      </w:pPr>
    </w:p>
    <w:p w:rsidRPr="00A81A0F" w:rsidR="000A68F2" w:rsidP="000A68F2" w:rsidRDefault="000A68F2" w14:paraId="1EA25389" w14:textId="3F3C0749">
      <w:pPr>
        <w:rPr>
          <w:rFonts w:ascii="Garamond" w:hAnsi="Garamond"/>
          <w:b w:val="1"/>
          <w:bCs w:val="1"/>
        </w:rPr>
      </w:pPr>
      <w:r w:rsidRPr="22B070E1" w:rsidR="000A68F2">
        <w:rPr>
          <w:rFonts w:ascii="Garamond" w:hAnsi="Garamond"/>
          <w:b w:val="1"/>
          <w:bCs w:val="1"/>
        </w:rPr>
        <w:t xml:space="preserve">Oggetto: </w:t>
      </w:r>
      <w:r w:rsidRPr="22B070E1" w:rsidR="009E44CA">
        <w:rPr>
          <w:rFonts w:ascii="Garamond" w:hAnsi="Garamond"/>
          <w:b w:val="1"/>
          <w:bCs w:val="1"/>
        </w:rPr>
        <w:t>Domanda di partecipazione</w:t>
      </w:r>
      <w:r w:rsidRPr="22B070E1" w:rsidR="000A68F2">
        <w:rPr>
          <w:rFonts w:ascii="Garamond" w:hAnsi="Garamond"/>
          <w:b w:val="1"/>
          <w:bCs w:val="1"/>
        </w:rPr>
        <w:t xml:space="preserve"> </w:t>
      </w:r>
      <w:r w:rsidRPr="22B070E1" w:rsidR="009E44CA">
        <w:rPr>
          <w:rFonts w:ascii="Garamond" w:hAnsi="Garamond"/>
          <w:b w:val="1"/>
          <w:bCs w:val="1"/>
        </w:rPr>
        <w:t>per l’</w:t>
      </w:r>
      <w:r w:rsidRPr="22B070E1" w:rsidR="000A68F2">
        <w:rPr>
          <w:rFonts w:ascii="Garamond" w:hAnsi="Garamond"/>
          <w:b w:val="1"/>
          <w:bCs w:val="1"/>
        </w:rPr>
        <w:t xml:space="preserve">adesione all’infrastruttura </w:t>
      </w:r>
      <w:r w:rsidRPr="22B070E1" w:rsidR="000A68F2">
        <w:rPr>
          <w:rFonts w:ascii="Garamond" w:hAnsi="Garamond"/>
          <w:b w:val="1"/>
          <w:bCs w:val="1"/>
        </w:rPr>
        <w:t>I.PaC</w:t>
      </w:r>
      <w:r w:rsidRPr="22B070E1" w:rsidR="000A68F2">
        <w:rPr>
          <w:rFonts w:ascii="Garamond" w:hAnsi="Garamond"/>
          <w:b w:val="1"/>
          <w:bCs w:val="1"/>
        </w:rPr>
        <w:t xml:space="preserve"> ai sensi dell’Avviso pubblico</w:t>
      </w:r>
      <w:r w:rsidRPr="22B070E1" w:rsidR="000A68F2">
        <w:rPr>
          <w:rFonts w:ascii="Garamond" w:hAnsi="Garamond"/>
          <w:b w:val="1"/>
          <w:bCs w:val="1"/>
        </w:rPr>
        <w:t xml:space="preserve"> n. </w:t>
      </w:r>
      <w:r w:rsidRPr="22B070E1" w:rsidR="31317734">
        <w:rPr>
          <w:rFonts w:ascii="Garamond" w:hAnsi="Garamond"/>
          <w:b w:val="1"/>
          <w:bCs w:val="1"/>
        </w:rPr>
        <w:t>1</w:t>
      </w:r>
      <w:r w:rsidRPr="22B070E1" w:rsidR="000A68F2">
        <w:rPr>
          <w:rFonts w:ascii="Garamond" w:hAnsi="Garamond"/>
          <w:b w:val="1"/>
          <w:bCs w:val="1"/>
        </w:rPr>
        <w:t xml:space="preserve"> del </w:t>
      </w:r>
      <w:r w:rsidRPr="22B070E1" w:rsidR="2FFB7FFE">
        <w:rPr>
          <w:rFonts w:ascii="Garamond" w:hAnsi="Garamond"/>
          <w:b w:val="1"/>
          <w:bCs w:val="1"/>
        </w:rPr>
        <w:t>07/07</w:t>
      </w:r>
      <w:r w:rsidRPr="22B070E1" w:rsidR="000A68F2">
        <w:rPr>
          <w:rFonts w:ascii="Garamond" w:hAnsi="Garamond"/>
          <w:b w:val="1"/>
          <w:bCs w:val="1"/>
        </w:rPr>
        <w:t>/2025</w:t>
      </w:r>
    </w:p>
    <w:bookmarkEnd w:id="0"/>
    <w:p w:rsidRPr="00A81A0F" w:rsidR="000A68F2" w:rsidP="000A68F2" w:rsidRDefault="000A68F2" w14:paraId="38CFA399" w14:textId="77777777">
      <w:pPr>
        <w:rPr>
          <w:rFonts w:ascii="Garamond" w:hAnsi="Garamond"/>
          <w:b/>
          <w:bCs/>
        </w:rPr>
      </w:pPr>
    </w:p>
    <w:p w:rsidRPr="00A81A0F" w:rsidR="003D24EC" w:rsidP="000A68F2" w:rsidRDefault="003D24EC" w14:paraId="1FC41B99" w14:textId="6D4C8475">
      <w:pPr>
        <w:rPr>
          <w:rFonts w:ascii="Garamond" w:hAnsi="Garamond"/>
        </w:rPr>
      </w:pPr>
      <w:r w:rsidRPr="00A81A0F">
        <w:rPr>
          <w:rFonts w:ascii="Garamond" w:hAnsi="Garamond"/>
        </w:rPr>
        <w:t>L’Ente ___________________, con sede in _______</w:t>
      </w:r>
      <w:proofErr w:type="gramStart"/>
      <w:r w:rsidRPr="00A81A0F">
        <w:rPr>
          <w:rFonts w:ascii="Garamond" w:hAnsi="Garamond"/>
        </w:rPr>
        <w:t>_,  C.F.</w:t>
      </w:r>
      <w:proofErr w:type="gramEnd"/>
      <w:r w:rsidRPr="00A81A0F">
        <w:rPr>
          <w:rFonts w:ascii="Garamond" w:hAnsi="Garamond"/>
        </w:rPr>
        <w:t xml:space="preserve"> ____________________</w:t>
      </w:r>
      <w:r w:rsidR="00780CE1">
        <w:rPr>
          <w:rFonts w:ascii="Garamond" w:hAnsi="Garamond"/>
        </w:rPr>
        <w:t>_</w:t>
      </w:r>
      <w:r w:rsidR="001C6BBE">
        <w:rPr>
          <w:rFonts w:ascii="Garamond" w:hAnsi="Garamond"/>
        </w:rPr>
        <w:t>__</w:t>
      </w:r>
      <w:r w:rsidR="00780CE1">
        <w:rPr>
          <w:rFonts w:ascii="Garamond" w:hAnsi="Garamond"/>
        </w:rPr>
        <w:t>_</w:t>
      </w:r>
      <w:r w:rsidRPr="00A81A0F">
        <w:rPr>
          <w:rFonts w:ascii="Garamond" w:hAnsi="Garamond"/>
        </w:rPr>
        <w:t>,</w:t>
      </w:r>
    </w:p>
    <w:p w:rsidRPr="00A81A0F" w:rsidR="003D24EC" w:rsidP="000A68F2" w:rsidRDefault="003D24EC" w14:paraId="0F41897B" w14:textId="5CB9B17F">
      <w:pPr>
        <w:rPr>
          <w:rFonts w:ascii="Garamond" w:hAnsi="Garamond"/>
        </w:rPr>
      </w:pPr>
      <w:r w:rsidRPr="00A81A0F">
        <w:rPr>
          <w:rFonts w:ascii="Garamond" w:hAnsi="Garamond"/>
        </w:rPr>
        <w:t>rappresentato dal/dalla</w:t>
      </w:r>
      <w:r w:rsidRPr="00A81A0F" w:rsidR="000A68F2">
        <w:rPr>
          <w:rFonts w:ascii="Garamond" w:hAnsi="Garamond"/>
        </w:rPr>
        <w:t xml:space="preserve"> sottoscritto/a_______________________________________, nato/a ___________________,</w:t>
      </w:r>
      <w:r w:rsidRPr="00A81A0F" w:rsidR="00281B3B">
        <w:rPr>
          <w:rFonts w:ascii="Garamond" w:hAnsi="Garamond"/>
        </w:rPr>
        <w:t xml:space="preserve"> </w:t>
      </w:r>
      <w:r w:rsidRPr="00A81A0F" w:rsidR="000A68F2">
        <w:rPr>
          <w:rFonts w:ascii="Garamond" w:hAnsi="Garamond"/>
        </w:rPr>
        <w:t>il___/___/_____, C</w:t>
      </w:r>
      <w:r w:rsidRPr="00A81A0F" w:rsidR="004D7B06">
        <w:rPr>
          <w:rFonts w:ascii="Garamond" w:hAnsi="Garamond"/>
        </w:rPr>
        <w:t>.F.</w:t>
      </w:r>
      <w:r w:rsidRPr="00A81A0F" w:rsidR="000A68F2">
        <w:rPr>
          <w:rFonts w:ascii="Garamond" w:hAnsi="Garamond"/>
        </w:rPr>
        <w:t>____________________________</w:t>
      </w:r>
      <w:r w:rsidRPr="00A81A0F">
        <w:rPr>
          <w:rFonts w:ascii="Garamond" w:hAnsi="Garamond"/>
        </w:rPr>
        <w:t>______</w:t>
      </w:r>
      <w:r w:rsidRPr="00A81A0F" w:rsidR="000A68F2">
        <w:rPr>
          <w:rFonts w:ascii="Garamond" w:hAnsi="Garamond"/>
        </w:rPr>
        <w:t xml:space="preserve">, </w:t>
      </w:r>
    </w:p>
    <w:p w:rsidRPr="00A81A0F" w:rsidR="000A68F2" w:rsidP="003D24EC" w:rsidRDefault="004D7B06" w14:paraId="75B4C4B5" w14:textId="126A799D">
      <w:pPr>
        <w:rPr>
          <w:rFonts w:ascii="Garamond" w:hAnsi="Garamond"/>
        </w:rPr>
      </w:pPr>
      <w:r w:rsidRPr="00A81A0F">
        <w:rPr>
          <w:rFonts w:ascii="Garamond" w:hAnsi="Garamond"/>
        </w:rPr>
        <w:t>nella</w:t>
      </w:r>
      <w:r w:rsidRPr="00A81A0F" w:rsidR="00281B3B">
        <w:rPr>
          <w:rFonts w:ascii="Garamond" w:hAnsi="Garamond"/>
        </w:rPr>
        <w:t xml:space="preserve"> qualità di ______________________</w:t>
      </w:r>
    </w:p>
    <w:p w:rsidRPr="00A81A0F" w:rsidR="00783DDC" w:rsidP="003D24EC" w:rsidRDefault="00783DDC" w14:paraId="3C79FFE9" w14:textId="77777777">
      <w:pPr>
        <w:rPr>
          <w:rFonts w:ascii="Garamond" w:hAnsi="Garamond"/>
        </w:rPr>
      </w:pPr>
    </w:p>
    <w:p w:rsidRPr="00A81A0F" w:rsidR="004D7B06" w:rsidP="004D7B06" w:rsidRDefault="004D7B06" w14:paraId="50724D13" w14:textId="681669AE">
      <w:pPr>
        <w:jc w:val="center"/>
        <w:rPr>
          <w:rFonts w:ascii="Garamond" w:hAnsi="Garamond"/>
          <w:b/>
          <w:bCs/>
        </w:rPr>
      </w:pPr>
      <w:r w:rsidRPr="00A81A0F">
        <w:rPr>
          <w:rFonts w:ascii="Garamond" w:hAnsi="Garamond"/>
          <w:b/>
          <w:bCs/>
        </w:rPr>
        <w:t>DICHIARA</w:t>
      </w:r>
    </w:p>
    <w:p w:rsidRPr="00A81A0F" w:rsidR="004D7B06" w:rsidP="004D7B06" w:rsidRDefault="000C2320" w14:paraId="307FFE81" w14:textId="4BFF6689">
      <w:pPr>
        <w:rPr>
          <w:rFonts w:ascii="Garamond" w:hAnsi="Garamond"/>
        </w:rPr>
      </w:pPr>
      <w:r w:rsidRPr="00A81A0F">
        <w:rPr>
          <w:rFonts w:ascii="Garamond" w:hAnsi="Garamond"/>
        </w:rPr>
        <w:t xml:space="preserve">che l'Ente medesimo rientra in una delle categorie di soggetti ammessi a presentare </w:t>
      </w:r>
      <w:r w:rsidR="00F52F6A">
        <w:rPr>
          <w:rFonts w:ascii="Garamond" w:hAnsi="Garamond"/>
        </w:rPr>
        <w:t>domanda di partecipazione</w:t>
      </w:r>
      <w:r w:rsidRPr="00A81A0F">
        <w:rPr>
          <w:rFonts w:ascii="Garamond" w:hAnsi="Garamond"/>
        </w:rPr>
        <w:t xml:space="preserve"> individuate all'art. </w:t>
      </w:r>
      <w:r w:rsidR="009D1F97">
        <w:rPr>
          <w:rFonts w:ascii="Garamond" w:hAnsi="Garamond"/>
        </w:rPr>
        <w:t>5</w:t>
      </w:r>
      <w:r w:rsidRPr="00A81A0F">
        <w:rPr>
          <w:rFonts w:ascii="Garamond" w:hAnsi="Garamond"/>
        </w:rPr>
        <w:t xml:space="preserve"> dell'Avviso in oggetto, in quanto </w:t>
      </w:r>
      <w:r w:rsidRPr="009E3ECD">
        <w:rPr>
          <w:rFonts w:ascii="Garamond" w:hAnsi="Garamond"/>
        </w:rPr>
        <w:t>_________________,</w:t>
      </w:r>
      <w:r w:rsidRPr="00A81A0F">
        <w:rPr>
          <w:rFonts w:ascii="Garamond" w:hAnsi="Garamond"/>
        </w:rPr>
        <w:t xml:space="preserve"> e, conseguentemente,</w:t>
      </w:r>
    </w:p>
    <w:p w:rsidRPr="00A81A0F" w:rsidR="00783DDC" w:rsidP="00783DDC" w:rsidRDefault="00DB239D" w14:paraId="5FF1597A" w14:textId="3DF8F504">
      <w:pPr>
        <w:jc w:val="center"/>
        <w:rPr>
          <w:rFonts w:ascii="Garamond" w:hAnsi="Garamond"/>
          <w:b/>
          <w:bCs/>
        </w:rPr>
      </w:pPr>
      <w:bookmarkStart w:name="OLE_LINK3" w:id="1"/>
      <w:r>
        <w:rPr>
          <w:rFonts w:ascii="Garamond" w:hAnsi="Garamond"/>
          <w:b/>
          <w:bCs/>
        </w:rPr>
        <w:t>RICHIEDE DA PARTECIPAZIONE</w:t>
      </w:r>
    </w:p>
    <w:bookmarkEnd w:id="1"/>
    <w:p w:rsidR="00EB51EE" w:rsidP="00F23FE3" w:rsidRDefault="00783DDC" w14:paraId="21C618ED" w14:textId="7EBE544A">
      <w:pPr>
        <w:rPr>
          <w:rFonts w:ascii="Garamond" w:hAnsi="Garamond"/>
        </w:rPr>
      </w:pPr>
      <w:proofErr w:type="gramStart"/>
      <w:r w:rsidRPr="00A81A0F">
        <w:rPr>
          <w:rFonts w:ascii="Garamond" w:hAnsi="Garamond"/>
        </w:rPr>
        <w:t>ad</w:t>
      </w:r>
      <w:proofErr w:type="gramEnd"/>
      <w:r w:rsidRPr="00A81A0F">
        <w:rPr>
          <w:rFonts w:ascii="Garamond" w:hAnsi="Garamond"/>
        </w:rPr>
        <w:t xml:space="preserve"> aderire all’infrastruttura </w:t>
      </w:r>
      <w:proofErr w:type="spellStart"/>
      <w:r w:rsidRPr="00A81A0F">
        <w:rPr>
          <w:rFonts w:ascii="Garamond" w:hAnsi="Garamond"/>
        </w:rPr>
        <w:t>I.Pa</w:t>
      </w:r>
      <w:r w:rsidRPr="00A81A0F" w:rsidR="0094210C">
        <w:rPr>
          <w:rFonts w:ascii="Garamond" w:hAnsi="Garamond"/>
        </w:rPr>
        <w:t>C</w:t>
      </w:r>
      <w:proofErr w:type="spellEnd"/>
      <w:r w:rsidRPr="00A81A0F">
        <w:rPr>
          <w:rFonts w:ascii="Garamond" w:hAnsi="Garamond"/>
        </w:rPr>
        <w:t xml:space="preserve"> </w:t>
      </w:r>
      <w:r w:rsidRPr="00A81A0F" w:rsidR="008C12B3">
        <w:rPr>
          <w:rFonts w:ascii="Garamond" w:hAnsi="Garamond"/>
        </w:rPr>
        <w:t>nelle modalità indicate a</w:t>
      </w:r>
      <w:r w:rsidRPr="00A81A0F">
        <w:rPr>
          <w:rFonts w:ascii="Garamond" w:hAnsi="Garamond"/>
        </w:rPr>
        <w:t>ll’Avviso pubblico prot. n</w:t>
      </w:r>
      <w:r w:rsidRPr="00B4474E">
        <w:rPr>
          <w:rFonts w:ascii="Garamond" w:hAnsi="Garamond"/>
        </w:rPr>
        <w:t>. ___ del xx/xx</w:t>
      </w:r>
      <w:r w:rsidRPr="00A81A0F">
        <w:rPr>
          <w:rFonts w:ascii="Garamond" w:hAnsi="Garamond"/>
        </w:rPr>
        <w:t>/2025</w:t>
      </w:r>
      <w:r w:rsidRPr="4499C3D6" w:rsidR="157F1E6B">
        <w:rPr>
          <w:rFonts w:ascii="Garamond" w:hAnsi="Garamond"/>
        </w:rPr>
        <w:t>.</w:t>
      </w:r>
    </w:p>
    <w:p w:rsidR="00F23FE3" w:rsidP="00F23FE3" w:rsidRDefault="00F23FE3" w14:paraId="075EE89A" w14:textId="066FD4FD">
      <w:pPr>
        <w:rPr>
          <w:rFonts w:ascii="Garamond" w:hAnsi="Garamond"/>
        </w:rPr>
      </w:pPr>
      <w:r>
        <w:rPr>
          <w:rFonts w:ascii="Garamond" w:hAnsi="Garamond"/>
        </w:rPr>
        <w:t xml:space="preserve">In particolare, </w:t>
      </w:r>
      <w:r w:rsidR="00F52F6A">
        <w:rPr>
          <w:rFonts w:ascii="Garamond" w:hAnsi="Garamond"/>
        </w:rPr>
        <w:t>richiede la partecipazione</w:t>
      </w:r>
      <w:r>
        <w:rPr>
          <w:rFonts w:ascii="Garamond" w:hAnsi="Garamond"/>
        </w:rPr>
        <w:t xml:space="preserve"> per:</w:t>
      </w:r>
    </w:p>
    <w:p w:rsidRPr="00F23FE3" w:rsidR="00F23FE3" w:rsidP="00F23FE3" w:rsidRDefault="00F23FE3" w14:paraId="3186FDC8" w14:textId="77777777">
      <w:pPr>
        <w:rPr>
          <w:rFonts w:ascii="Garamond" w:hAnsi="Garamond"/>
        </w:rPr>
      </w:pPr>
      <w:r w:rsidRPr="00F23FE3">
        <w:rPr>
          <w:rFonts w:ascii="Garamond" w:hAnsi="Garamond"/>
        </w:rPr>
        <w:t>(</w:t>
      </w:r>
      <w:r w:rsidRPr="00655079">
        <w:rPr>
          <w:rFonts w:ascii="Garamond" w:hAnsi="Garamond"/>
          <w:i/>
          <w:iCs/>
        </w:rPr>
        <w:t>barrare l'opzione pertinente</w:t>
      </w:r>
      <w:r w:rsidRPr="00F23FE3">
        <w:rPr>
          <w:rFonts w:ascii="Garamond" w:hAnsi="Garamond"/>
        </w:rPr>
        <w:t>)</w:t>
      </w:r>
    </w:p>
    <w:p w:rsidRPr="009E3ECD" w:rsidR="00F23FE3" w:rsidP="00F23FE3" w:rsidRDefault="0041230C" w14:paraId="2B63D5A3" w14:textId="76682447">
      <w:pPr>
        <w:rPr>
          <w:rFonts w:ascii="Garamond" w:hAnsi="Garamond"/>
        </w:rPr>
      </w:pPr>
      <w:sdt>
        <w:sdtPr>
          <w:rPr>
            <w:rFonts w:ascii="Garamond" w:hAnsi="Garamond" w:eastAsiaTheme="minorEastAsia"/>
          </w:rPr>
          <w:id w:val="1251007092"/>
          <w14:checkbox>
            <w14:checked w14:val="0"/>
            <w14:checkedState w14:val="2612" w14:font="MS Gothic"/>
            <w14:uncheckedState w14:val="2610" w14:font="MS Gothic"/>
          </w14:checkbox>
        </w:sdtPr>
        <w:sdtContent>
          <w:r w:rsidRPr="009E3ECD" w:rsidR="002D6253">
            <w:rPr>
              <w:rFonts w:hint="eastAsia" w:ascii="MS Gothic" w:hAnsi="MS Gothic" w:eastAsia="MS Gothic"/>
            </w:rPr>
            <w:t>☐</w:t>
          </w:r>
        </w:sdtContent>
      </w:sdt>
      <w:r w:rsidRPr="009E3ECD" w:rsidR="00983884">
        <w:rPr>
          <w:rFonts w:ascii="Garamond" w:hAnsi="Garamond"/>
        </w:rPr>
        <w:t xml:space="preserve"> </w:t>
      </w:r>
      <w:r w:rsidRPr="009E3ECD" w:rsidR="00CB55DF">
        <w:rPr>
          <w:rFonts w:ascii="Garamond" w:hAnsi="Garamond"/>
        </w:rPr>
        <w:t>aderire a</w:t>
      </w:r>
      <w:r w:rsidRPr="009E3ECD" w:rsidR="00F23FE3">
        <w:rPr>
          <w:rFonts w:ascii="Garamond" w:hAnsi="Garamond"/>
        </w:rPr>
        <w:t>ll</w:t>
      </w:r>
      <w:r w:rsidRPr="009E3ECD" w:rsidR="00F23FE3">
        <w:rPr>
          <w:rFonts w:ascii="Garamond" w:hAnsi="Garamond" w:cs="Garamond"/>
        </w:rPr>
        <w:t>’</w:t>
      </w:r>
      <w:r w:rsidRPr="009E3ECD" w:rsidR="00F23FE3">
        <w:rPr>
          <w:rFonts w:ascii="Garamond" w:hAnsi="Garamond"/>
        </w:rPr>
        <w:t xml:space="preserve">infrastruttura </w:t>
      </w:r>
      <w:proofErr w:type="spellStart"/>
      <w:r w:rsidRPr="009E3ECD" w:rsidR="00F23FE3">
        <w:rPr>
          <w:rFonts w:ascii="Garamond" w:hAnsi="Garamond"/>
        </w:rPr>
        <w:t>I.PaC</w:t>
      </w:r>
      <w:proofErr w:type="spellEnd"/>
      <w:r w:rsidRPr="009E3ECD" w:rsidR="00CB55DF">
        <w:rPr>
          <w:rFonts w:ascii="Garamond" w:hAnsi="Garamond"/>
        </w:rPr>
        <w:t xml:space="preserve"> mediante </w:t>
      </w:r>
      <w:r w:rsidRPr="009E3ECD" w:rsidR="0F79EEE1">
        <w:rPr>
          <w:rFonts w:ascii="Garamond" w:hAnsi="Garamond"/>
        </w:rPr>
        <w:t>n.</w:t>
      </w:r>
      <w:r w:rsidRPr="009E3ECD" w:rsidR="00590FA1">
        <w:rPr>
          <w:rFonts w:ascii="Garamond" w:hAnsi="Garamond"/>
        </w:rPr>
        <w:t xml:space="preserve"> __</w:t>
      </w:r>
      <w:r w:rsidRPr="009E3ECD" w:rsidR="0F79EEE1">
        <w:rPr>
          <w:rFonts w:ascii="Garamond" w:hAnsi="Garamond"/>
        </w:rPr>
        <w:t xml:space="preserve"> </w:t>
      </w:r>
      <w:r w:rsidRPr="009E3ECD" w:rsidR="00CB55DF">
        <w:rPr>
          <w:rFonts w:ascii="Garamond" w:hAnsi="Garamond"/>
        </w:rPr>
        <w:t>sistemi integrati</w:t>
      </w:r>
      <w:r w:rsidRPr="009E3ECD" w:rsidR="004931EA">
        <w:rPr>
          <w:rFonts w:ascii="Garamond" w:hAnsi="Garamond"/>
        </w:rPr>
        <w:t xml:space="preserve">, </w:t>
      </w:r>
      <w:r w:rsidRPr="009E3ECD" w:rsidR="00234262">
        <w:rPr>
          <w:rFonts w:ascii="Garamond" w:hAnsi="Garamond"/>
        </w:rPr>
        <w:t xml:space="preserve">che </w:t>
      </w:r>
      <w:r w:rsidRPr="009E3ECD" w:rsidR="004931EA">
        <w:rPr>
          <w:rFonts w:ascii="Garamond" w:hAnsi="Garamond"/>
        </w:rPr>
        <w:t>mett</w:t>
      </w:r>
      <w:r w:rsidRPr="009E3ECD" w:rsidR="00234262">
        <w:rPr>
          <w:rFonts w:ascii="Garamond" w:hAnsi="Garamond"/>
        </w:rPr>
        <w:t>ono</w:t>
      </w:r>
      <w:r w:rsidRPr="009E3ECD" w:rsidR="004931EA">
        <w:rPr>
          <w:rFonts w:ascii="Garamond" w:hAnsi="Garamond"/>
        </w:rPr>
        <w:t xml:space="preserve"> a disposizione un volume complessivo di risorse digitali pari a __;</w:t>
      </w:r>
    </w:p>
    <w:p w:rsidRPr="009E3ECD" w:rsidR="00F23FE3" w:rsidP="00F23FE3" w:rsidRDefault="0041230C" w14:paraId="56B27A5C" w14:textId="5B1A58CB">
      <w:pPr>
        <w:rPr>
          <w:rFonts w:ascii="Garamond" w:hAnsi="Garamond"/>
        </w:rPr>
      </w:pPr>
      <w:sdt>
        <w:sdtPr>
          <w:rPr>
            <w:rFonts w:ascii="Garamond" w:hAnsi="Garamond" w:eastAsiaTheme="minorEastAsia"/>
          </w:rPr>
          <w:id w:val="511954392"/>
          <w14:checkbox>
            <w14:checked w14:val="0"/>
            <w14:checkedState w14:val="2612" w14:font="MS Gothic"/>
            <w14:uncheckedState w14:val="2610" w14:font="MS Gothic"/>
          </w14:checkbox>
        </w:sdtPr>
        <w:sdtContent>
          <w:r w:rsidRPr="009E3ECD" w:rsidR="002D6253">
            <w:rPr>
              <w:rFonts w:hint="eastAsia" w:ascii="MS Gothic" w:hAnsi="MS Gothic" w:eastAsia="MS Gothic"/>
            </w:rPr>
            <w:t>☐</w:t>
          </w:r>
        </w:sdtContent>
      </w:sdt>
      <w:r w:rsidRPr="009E3ECD" w:rsidR="00983884">
        <w:rPr>
          <w:rFonts w:ascii="Garamond" w:hAnsi="Garamond"/>
        </w:rPr>
        <w:t xml:space="preserve"> </w:t>
      </w:r>
      <w:r w:rsidRPr="009E3ECD" w:rsidR="00CB55DF">
        <w:rPr>
          <w:rFonts w:ascii="Garamond" w:hAnsi="Garamond"/>
        </w:rPr>
        <w:t xml:space="preserve">aderire all’infrastruttura </w:t>
      </w:r>
      <w:proofErr w:type="spellStart"/>
      <w:r w:rsidRPr="009E3ECD" w:rsidR="00CB55DF">
        <w:rPr>
          <w:rFonts w:ascii="Garamond" w:hAnsi="Garamond"/>
        </w:rPr>
        <w:t>I.PaC</w:t>
      </w:r>
      <w:proofErr w:type="spellEnd"/>
      <w:r w:rsidRPr="009E3ECD" w:rsidR="00CB55DF">
        <w:rPr>
          <w:rFonts w:ascii="Garamond" w:hAnsi="Garamond"/>
        </w:rPr>
        <w:t xml:space="preserve"> mediante </w:t>
      </w:r>
      <w:r w:rsidRPr="009E3ECD" w:rsidR="50088E94">
        <w:rPr>
          <w:rFonts w:ascii="Garamond" w:hAnsi="Garamond"/>
        </w:rPr>
        <w:t>n.</w:t>
      </w:r>
      <w:r w:rsidRPr="009E3ECD" w:rsidR="00590FA1">
        <w:rPr>
          <w:rFonts w:ascii="Garamond" w:hAnsi="Garamond"/>
        </w:rPr>
        <w:t xml:space="preserve"> __</w:t>
      </w:r>
      <w:r w:rsidRPr="009E3ECD" w:rsidR="50088E94">
        <w:rPr>
          <w:rFonts w:ascii="Garamond" w:hAnsi="Garamond"/>
        </w:rPr>
        <w:t xml:space="preserve"> </w:t>
      </w:r>
      <w:r w:rsidRPr="009E3ECD" w:rsidR="00CB55DF">
        <w:rPr>
          <w:rFonts w:ascii="Garamond" w:hAnsi="Garamond"/>
        </w:rPr>
        <w:t>sistemi federati</w:t>
      </w:r>
      <w:r w:rsidRPr="009E3ECD" w:rsidR="004931EA">
        <w:rPr>
          <w:rFonts w:ascii="Garamond" w:hAnsi="Garamond"/>
        </w:rPr>
        <w:t xml:space="preserve">, </w:t>
      </w:r>
      <w:r w:rsidRPr="009E3ECD" w:rsidR="00234262">
        <w:rPr>
          <w:rFonts w:ascii="Garamond" w:hAnsi="Garamond"/>
        </w:rPr>
        <w:t xml:space="preserve">che </w:t>
      </w:r>
      <w:r w:rsidRPr="009E3ECD" w:rsidR="004931EA">
        <w:rPr>
          <w:rFonts w:ascii="Garamond" w:hAnsi="Garamond"/>
        </w:rPr>
        <w:t>mett</w:t>
      </w:r>
      <w:r w:rsidRPr="009E3ECD" w:rsidR="00234262">
        <w:rPr>
          <w:rFonts w:ascii="Garamond" w:hAnsi="Garamond"/>
        </w:rPr>
        <w:t>ono</w:t>
      </w:r>
      <w:r w:rsidRPr="009E3ECD" w:rsidR="004931EA">
        <w:rPr>
          <w:rFonts w:ascii="Garamond" w:hAnsi="Garamond"/>
        </w:rPr>
        <w:t xml:space="preserve"> a disposizione un volume complessivo di risorse digitali pari a __</w:t>
      </w:r>
      <w:r w:rsidRPr="009E3ECD" w:rsidR="00F23FE3">
        <w:rPr>
          <w:rFonts w:ascii="Garamond" w:hAnsi="Garamond"/>
        </w:rPr>
        <w:t>;</w:t>
      </w:r>
    </w:p>
    <w:p w:rsidRPr="00F23FE3" w:rsidR="00F23FE3" w:rsidP="00F23FE3" w:rsidRDefault="0041230C" w14:paraId="301FF16E" w14:textId="5122BBFD">
      <w:pPr>
        <w:rPr>
          <w:rFonts w:ascii="Garamond" w:hAnsi="Garamond"/>
        </w:rPr>
      </w:pPr>
      <w:sdt>
        <w:sdtPr>
          <w:rPr>
            <w:rFonts w:ascii="Garamond" w:hAnsi="Garamond" w:eastAsiaTheme="minorEastAsia"/>
          </w:rPr>
          <w:id w:val="-1257982597"/>
          <w14:checkbox>
            <w14:checked w14:val="0"/>
            <w14:checkedState w14:val="2612" w14:font="MS Gothic"/>
            <w14:uncheckedState w14:val="2610" w14:font="MS Gothic"/>
          </w14:checkbox>
        </w:sdtPr>
        <w:sdtContent>
          <w:r w:rsidRPr="009E3ECD" w:rsidR="002D6253">
            <w:rPr>
              <w:rFonts w:hint="eastAsia" w:ascii="MS Gothic" w:hAnsi="MS Gothic" w:eastAsia="MS Gothic"/>
            </w:rPr>
            <w:t>☐</w:t>
          </w:r>
        </w:sdtContent>
      </w:sdt>
      <w:r w:rsidRPr="009E3ECD" w:rsidR="00983884">
        <w:rPr>
          <w:rFonts w:ascii="Garamond" w:hAnsi="Garamond"/>
        </w:rPr>
        <w:t xml:space="preserve"> </w:t>
      </w:r>
      <w:r w:rsidRPr="009E3ECD" w:rsidR="00CB55DF">
        <w:rPr>
          <w:rFonts w:ascii="Garamond" w:hAnsi="Garamond"/>
        </w:rPr>
        <w:t xml:space="preserve">aderire all’infrastruttura </w:t>
      </w:r>
      <w:proofErr w:type="spellStart"/>
      <w:r w:rsidRPr="009E3ECD" w:rsidR="00CB55DF">
        <w:rPr>
          <w:rFonts w:ascii="Garamond" w:hAnsi="Garamond"/>
        </w:rPr>
        <w:t>I.PaC</w:t>
      </w:r>
      <w:proofErr w:type="spellEnd"/>
      <w:r w:rsidRPr="009E3ECD" w:rsidR="00CB55DF">
        <w:rPr>
          <w:rFonts w:ascii="Garamond" w:hAnsi="Garamond"/>
        </w:rPr>
        <w:t xml:space="preserve"> mediante </w:t>
      </w:r>
      <w:r w:rsidRPr="009E3ECD" w:rsidR="4E424D4B">
        <w:rPr>
          <w:rFonts w:ascii="Garamond" w:hAnsi="Garamond"/>
        </w:rPr>
        <w:t>n.</w:t>
      </w:r>
      <w:r w:rsidRPr="009E3ECD" w:rsidR="00590FA1">
        <w:rPr>
          <w:rFonts w:ascii="Garamond" w:hAnsi="Garamond"/>
        </w:rPr>
        <w:t xml:space="preserve"> __</w:t>
      </w:r>
      <w:r w:rsidRPr="009E3ECD" w:rsidR="4E424D4B">
        <w:rPr>
          <w:rFonts w:ascii="Garamond" w:hAnsi="Garamond"/>
        </w:rPr>
        <w:t xml:space="preserve"> </w:t>
      </w:r>
      <w:r w:rsidRPr="009E3ECD" w:rsidR="00CB55DF">
        <w:rPr>
          <w:rFonts w:ascii="Garamond" w:hAnsi="Garamond"/>
        </w:rPr>
        <w:t>sistemi versanti</w:t>
      </w:r>
      <w:r w:rsidRPr="009E3ECD" w:rsidR="004931EA">
        <w:rPr>
          <w:rFonts w:ascii="Garamond" w:hAnsi="Garamond"/>
        </w:rPr>
        <w:t xml:space="preserve">, </w:t>
      </w:r>
      <w:r w:rsidRPr="009E3ECD" w:rsidR="00234262">
        <w:rPr>
          <w:rFonts w:ascii="Garamond" w:hAnsi="Garamond"/>
        </w:rPr>
        <w:t xml:space="preserve">che </w:t>
      </w:r>
      <w:r w:rsidRPr="009E3ECD" w:rsidR="004931EA">
        <w:rPr>
          <w:rFonts w:ascii="Garamond" w:hAnsi="Garamond"/>
        </w:rPr>
        <w:t>mett</w:t>
      </w:r>
      <w:r w:rsidRPr="009E3ECD" w:rsidR="00234262">
        <w:rPr>
          <w:rFonts w:ascii="Garamond" w:hAnsi="Garamond"/>
        </w:rPr>
        <w:t>on</w:t>
      </w:r>
      <w:r w:rsidRPr="009E3ECD" w:rsidR="004931EA">
        <w:rPr>
          <w:rFonts w:ascii="Garamond" w:hAnsi="Garamond"/>
        </w:rPr>
        <w:t>o a disposizione un volume complessivo di risorse digitali pari a __</w:t>
      </w:r>
      <w:r w:rsidRPr="009E3ECD" w:rsidR="00F23FE3">
        <w:rPr>
          <w:rFonts w:ascii="Garamond" w:hAnsi="Garamond"/>
        </w:rPr>
        <w:t>.</w:t>
      </w:r>
    </w:p>
    <w:p w:rsidR="00F23FE3" w:rsidP="005B2186" w:rsidRDefault="00F23FE3" w14:paraId="4321FEC2" w14:textId="77777777">
      <w:pPr>
        <w:rPr>
          <w:rFonts w:ascii="Garamond" w:hAnsi="Garamond" w:eastAsia="SimSun" w:cs="Times New Roman"/>
        </w:rPr>
      </w:pPr>
    </w:p>
    <w:p w:rsidR="00102581" w:rsidP="005B2186" w:rsidRDefault="005B2186" w14:paraId="1355817A" w14:textId="45E65EAB">
      <w:pPr>
        <w:rPr>
          <w:rFonts w:ascii="Garamond" w:hAnsi="Garamond" w:eastAsia="SimSun" w:cs="Times New Roman"/>
        </w:rPr>
      </w:pPr>
      <w:r w:rsidRPr="0C27D431">
        <w:rPr>
          <w:rFonts w:ascii="Garamond" w:hAnsi="Garamond" w:eastAsia="SimSun" w:cs="Times New Roman"/>
        </w:rPr>
        <w:t xml:space="preserve">Sulla base di quanto previsto all'art. </w:t>
      </w:r>
      <w:r w:rsidR="001C059C">
        <w:rPr>
          <w:rFonts w:ascii="Garamond" w:hAnsi="Garamond" w:eastAsia="SimSun" w:cs="Times New Roman"/>
        </w:rPr>
        <w:t>8</w:t>
      </w:r>
      <w:r w:rsidRPr="0C27D431">
        <w:rPr>
          <w:rFonts w:ascii="Garamond" w:hAnsi="Garamond" w:eastAsia="SimSun" w:cs="Times New Roman"/>
        </w:rPr>
        <w:t xml:space="preserve"> del </w:t>
      </w:r>
      <w:proofErr w:type="gramStart"/>
      <w:r w:rsidRPr="0C27D431">
        <w:rPr>
          <w:rFonts w:ascii="Garamond" w:hAnsi="Garamond" w:eastAsia="SimSun" w:cs="Times New Roman"/>
        </w:rPr>
        <w:t>predetto</w:t>
      </w:r>
      <w:proofErr w:type="gramEnd"/>
      <w:r w:rsidRPr="0C27D431">
        <w:rPr>
          <w:rFonts w:ascii="Garamond" w:hAnsi="Garamond" w:eastAsia="SimSun" w:cs="Times New Roman"/>
        </w:rPr>
        <w:t xml:space="preserve"> Avviso pubblico, l'Ente scrivente, avendo provveduto all'autovalutazione della maturità tecnologica dei propri sistemi</w:t>
      </w:r>
      <w:r w:rsidRPr="0C27D431" w:rsidR="00373C86">
        <w:rPr>
          <w:rFonts w:ascii="Garamond" w:hAnsi="Garamond" w:eastAsia="SimSun" w:cs="Times New Roman"/>
        </w:rPr>
        <w:t xml:space="preserve"> ai fini dell’interazione e dell’integrazione con </w:t>
      </w:r>
      <w:proofErr w:type="spellStart"/>
      <w:r w:rsidRPr="0C27D431" w:rsidR="00373C86">
        <w:rPr>
          <w:rFonts w:ascii="Garamond" w:hAnsi="Garamond" w:eastAsia="SimSun" w:cs="Times New Roman"/>
        </w:rPr>
        <w:t>I.PaC</w:t>
      </w:r>
      <w:proofErr w:type="spellEnd"/>
      <w:r w:rsidRPr="0C27D431" w:rsidR="00A00B2F">
        <w:rPr>
          <w:rFonts w:ascii="Garamond" w:hAnsi="Garamond" w:eastAsia="SimSun" w:cs="Times New Roman"/>
        </w:rPr>
        <w:t>,</w:t>
      </w:r>
      <w:r w:rsidRPr="0C27D431">
        <w:rPr>
          <w:rFonts w:ascii="Garamond" w:hAnsi="Garamond" w:eastAsia="SimSun" w:cs="Times New Roman"/>
        </w:rPr>
        <w:t xml:space="preserve"> in relazione </w:t>
      </w:r>
      <w:r w:rsidRPr="0C27D431" w:rsidR="00897495">
        <w:rPr>
          <w:rFonts w:ascii="Garamond" w:hAnsi="Garamond" w:eastAsia="SimSun" w:cs="Times New Roman"/>
        </w:rPr>
        <w:t>ai criteri</w:t>
      </w:r>
      <w:r w:rsidRPr="0C27D431">
        <w:rPr>
          <w:rFonts w:ascii="Garamond" w:hAnsi="Garamond" w:eastAsia="SimSun" w:cs="Times New Roman"/>
        </w:rPr>
        <w:t xml:space="preserve"> indicat</w:t>
      </w:r>
      <w:r w:rsidRPr="0C27D431" w:rsidR="00897495">
        <w:rPr>
          <w:rFonts w:ascii="Garamond" w:hAnsi="Garamond" w:eastAsia="SimSun" w:cs="Times New Roman"/>
        </w:rPr>
        <w:t>i</w:t>
      </w:r>
      <w:r w:rsidRPr="0C27D431">
        <w:rPr>
          <w:rFonts w:ascii="Garamond" w:hAnsi="Garamond" w:eastAsia="SimSun" w:cs="Times New Roman"/>
        </w:rPr>
        <w:t xml:space="preserve"> all’art. </w:t>
      </w:r>
      <w:r w:rsidRPr="0C27D431" w:rsidR="0017612E">
        <w:rPr>
          <w:rFonts w:ascii="Garamond" w:hAnsi="Garamond" w:eastAsia="SimSun" w:cs="Times New Roman"/>
        </w:rPr>
        <w:t>1</w:t>
      </w:r>
      <w:r w:rsidR="001C059C">
        <w:rPr>
          <w:rFonts w:ascii="Garamond" w:hAnsi="Garamond" w:eastAsia="SimSun" w:cs="Times New Roman"/>
        </w:rPr>
        <w:t>0</w:t>
      </w:r>
      <w:r w:rsidRPr="0C27D431" w:rsidR="0017612E">
        <w:rPr>
          <w:rFonts w:ascii="Garamond" w:hAnsi="Garamond" w:eastAsia="SimSun" w:cs="Times New Roman"/>
        </w:rPr>
        <w:t xml:space="preserve"> </w:t>
      </w:r>
      <w:r w:rsidRPr="0C27D431">
        <w:rPr>
          <w:rFonts w:ascii="Garamond" w:hAnsi="Garamond" w:eastAsia="SimSun" w:cs="Times New Roman"/>
        </w:rPr>
        <w:t>dello stesso Avviso, riporta di seguito l’esito della valutazione come sopra effettuata</w:t>
      </w:r>
      <w:r w:rsidRPr="0C27D431" w:rsidR="007130BC">
        <w:rPr>
          <w:rFonts w:ascii="Garamond" w:hAnsi="Garamond" w:eastAsia="SimSun" w:cs="Times New Roman"/>
        </w:rPr>
        <w:t xml:space="preserve"> (</w:t>
      </w:r>
      <w:r w:rsidRPr="0C27D431" w:rsidR="007130BC">
        <w:rPr>
          <w:rFonts w:ascii="Garamond" w:hAnsi="Garamond" w:eastAsia="SimSun" w:cs="Times New Roman"/>
          <w:i/>
          <w:iCs/>
        </w:rPr>
        <w:t>compilare in base alla modalità di adesione scelta</w:t>
      </w:r>
      <w:r w:rsidRPr="0C27D431" w:rsidR="007130BC">
        <w:rPr>
          <w:rFonts w:ascii="Garamond" w:hAnsi="Garamond" w:eastAsia="SimSun" w:cs="Times New Roman"/>
        </w:rPr>
        <w:t>)</w:t>
      </w:r>
      <w:r w:rsidRPr="0C27D431" w:rsidR="004931EA">
        <w:rPr>
          <w:rFonts w:ascii="Garamond" w:hAnsi="Garamond" w:eastAsia="SimSun" w:cs="Times New Roman"/>
        </w:rPr>
        <w:t>.</w:t>
      </w:r>
    </w:p>
    <w:p w:rsidR="0C27D431" w:rsidP="0C27D431" w:rsidRDefault="0C27D431" w14:paraId="55C36123" w14:textId="213578FA">
      <w:pPr>
        <w:rPr>
          <w:rFonts w:ascii="Garamond" w:hAnsi="Garamond" w:eastAsia="SimSun" w:cs="Times New Roman"/>
        </w:rPr>
      </w:pPr>
    </w:p>
    <w:p w:rsidR="70BBDA42" w:rsidP="0C27D431" w:rsidRDefault="70BBDA42" w14:paraId="7820FD1C" w14:textId="033E1BB4">
      <w:pPr>
        <w:rPr>
          <w:rFonts w:ascii="Garamond" w:hAnsi="Garamond" w:eastAsia="SimSun" w:cs="Times New Roman"/>
        </w:rPr>
      </w:pPr>
      <w:r w:rsidRPr="0C27D431">
        <w:rPr>
          <w:rFonts w:ascii="Garamond" w:hAnsi="Garamond" w:eastAsia="SimSun" w:cs="Times New Roman"/>
        </w:rPr>
        <w:t>Per facilitare la compilazione delle tabelle sottostanti è stato predisposto l’Allegato 2.1_Format per l'autovalutazione dei sistemi.</w:t>
      </w:r>
    </w:p>
    <w:p w:rsidR="0C27D431" w:rsidP="0C27D431" w:rsidRDefault="0C27D431" w14:paraId="296CAB43" w14:textId="6FE7C9C5">
      <w:pPr>
        <w:rPr>
          <w:rFonts w:ascii="Garamond" w:hAnsi="Garamond" w:eastAsia="SimSun" w:cs="Times New Roman"/>
        </w:rPr>
      </w:pPr>
    </w:p>
    <w:tbl>
      <w:tblPr>
        <w:tblStyle w:val="TableGrid"/>
        <w:tblW w:w="10426" w:type="dxa"/>
        <w:tblLayout w:type="fixed"/>
        <w:tblLook w:val="04A0" w:firstRow="1" w:lastRow="0" w:firstColumn="1" w:lastColumn="0" w:noHBand="0" w:noVBand="1"/>
      </w:tblPr>
      <w:tblGrid>
        <w:gridCol w:w="1709"/>
        <w:gridCol w:w="1263"/>
        <w:gridCol w:w="1525"/>
        <w:gridCol w:w="4287"/>
        <w:gridCol w:w="1642"/>
      </w:tblGrid>
      <w:tr w:rsidR="006F5F5E" w:rsidTr="0C27D431" w14:paraId="7A750713" w14:textId="77777777">
        <w:trPr>
          <w:trHeight w:val="680"/>
        </w:trPr>
        <w:tc>
          <w:tcPr>
            <w:tcW w:w="10426"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6F5F5E" w:rsidP="4B855E9B" w:rsidRDefault="4EB3CF71" w14:paraId="56A45C47" w14:textId="77777777">
            <w:pPr>
              <w:spacing w:after="120" w:line="240" w:lineRule="auto"/>
              <w:jc w:val="center"/>
              <w:rPr>
                <w:rFonts w:ascii="Garamond" w:hAnsi="Garamond" w:cs="Garamond"/>
                <w:b/>
                <w:bCs/>
                <w:lang w:eastAsia="en-US"/>
              </w:rPr>
            </w:pPr>
            <w:r w:rsidRPr="0C27D431">
              <w:rPr>
                <w:rFonts w:ascii="Garamond" w:hAnsi="Garamond" w:cs="Garamond"/>
                <w:b/>
                <w:bCs/>
                <w:lang w:eastAsia="en-US"/>
              </w:rPr>
              <w:t>Sistemi Integrati</w:t>
            </w:r>
          </w:p>
        </w:tc>
      </w:tr>
      <w:tr w:rsidR="006F5F5E" w:rsidTr="0C27D431" w14:paraId="15039D6B" w14:textId="77777777">
        <w:trPr>
          <w:trHeight w:val="680"/>
        </w:trPr>
        <w:tc>
          <w:tcPr>
            <w:tcW w:w="170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F5F5E" w:rsidP="006F5F5E" w:rsidRDefault="006F5F5E" w14:paraId="769D6AB2"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Oggetto di prioritizzazione</w:t>
            </w:r>
          </w:p>
        </w:tc>
        <w:tc>
          <w:tcPr>
            <w:tcW w:w="126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F5F5E" w:rsidP="006F5F5E" w:rsidRDefault="006F5F5E" w14:paraId="1013262E"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Criterio di selezione</w:t>
            </w:r>
          </w:p>
        </w:tc>
        <w:tc>
          <w:tcPr>
            <w:tcW w:w="152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F5F5E" w:rsidP="006F5F5E" w:rsidRDefault="006F5F5E" w14:paraId="49AC5B66"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Criterio di valutazione</w:t>
            </w:r>
          </w:p>
        </w:tc>
        <w:tc>
          <w:tcPr>
            <w:tcW w:w="428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F5F5E" w:rsidP="006F5F5E" w:rsidRDefault="006F5F5E" w14:paraId="743B23BB"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Modalità di attribuzione del punteggio</w:t>
            </w:r>
          </w:p>
        </w:tc>
        <w:tc>
          <w:tcPr>
            <w:tcW w:w="164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F5F5E" w:rsidP="006F5F5E" w:rsidRDefault="006F5F5E" w14:paraId="1BD6A84F" w14:textId="1F681ACD">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Autovalutazione</w:t>
            </w:r>
          </w:p>
        </w:tc>
      </w:tr>
      <w:tr w:rsidR="006F5F5E" w:rsidTr="0C27D431" w14:paraId="44AE6646" w14:textId="77777777">
        <w:trPr>
          <w:trHeight w:val="890"/>
        </w:trPr>
        <w:tc>
          <w:tcPr>
            <w:tcW w:w="1709"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46BAC69F"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Descrittivi</w:t>
            </w:r>
          </w:p>
        </w:tc>
        <w:tc>
          <w:tcPr>
            <w:tcW w:w="1263"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066296C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Formato dati</w:t>
            </w: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28E4534F" w:rsidRDefault="006F5F5E" w14:paraId="0F403CE6" w14:textId="77777777">
            <w:pPr>
              <w:spacing w:after="120" w:line="240" w:lineRule="auto"/>
              <w:jc w:val="left"/>
              <w:rPr>
                <w:rFonts w:ascii="Garamond" w:hAnsi="Garamond" w:cs="Garamond"/>
                <w:sz w:val="20"/>
                <w:szCs w:val="20"/>
                <w:lang w:eastAsia="en-US"/>
              </w:rPr>
            </w:pPr>
            <w:r w:rsidRPr="28E4534F">
              <w:rPr>
                <w:rFonts w:ascii="Garamond" w:hAnsi="Garamond" w:cs="Garamond"/>
                <w:sz w:val="20"/>
                <w:szCs w:val="20"/>
                <w:lang w:eastAsia="en-US"/>
              </w:rPr>
              <w:t xml:space="preserve">Formato dati accettato da </w:t>
            </w:r>
            <w:proofErr w:type="spellStart"/>
            <w:r w:rsidRPr="28E4534F">
              <w:rPr>
                <w:rFonts w:ascii="Garamond" w:hAnsi="Garamond" w:cs="Garamond"/>
                <w:sz w:val="20"/>
                <w:szCs w:val="20"/>
                <w:lang w:eastAsia="en-US"/>
              </w:rPr>
              <w:t>I.PaC</w:t>
            </w:r>
            <w:proofErr w:type="spellEnd"/>
          </w:p>
        </w:tc>
        <w:tc>
          <w:tcPr>
            <w:tcW w:w="4287"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2E6CF1C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formato dei dati che l'Ente aderente intende conferire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Si riportano di seguito i formati che è possibile accettare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w:t>
            </w:r>
          </w:p>
          <w:p w:rsidR="006F5F5E" w:rsidP="006F5F5E" w:rsidRDefault="006F5F5E" w14:paraId="248488A2"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-UNIMARC</w:t>
            </w:r>
          </w:p>
          <w:p w:rsidRPr="006F5F5E" w:rsidR="006F5F5E" w:rsidP="006F5F5E" w:rsidRDefault="006F5F5E" w14:paraId="0B7A75D0"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-ICAR-IMPORT</w:t>
            </w:r>
          </w:p>
          <w:p w:rsidRPr="006F5F5E" w:rsidR="006F5F5E" w:rsidP="006F5F5E" w:rsidRDefault="006F5F5E" w14:paraId="7406608F"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-TEI/MS</w:t>
            </w:r>
          </w:p>
          <w:p w:rsidRPr="006F5F5E" w:rsidR="006F5F5E" w:rsidP="006F5F5E" w:rsidRDefault="006F5F5E" w14:paraId="33B35067"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-MARC21</w:t>
            </w:r>
          </w:p>
          <w:p w:rsidR="006F5F5E" w:rsidP="006F5F5E" w:rsidRDefault="006F5F5E" w14:paraId="01203C0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-ABAP XML </w:t>
            </w:r>
          </w:p>
          <w:p w:rsidR="006F5F5E" w:rsidP="006F5F5E" w:rsidRDefault="006F5F5E" w14:paraId="4CABFD1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Nel caso dei formati accettati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è attribuito un punteggio maggiore, mentre è attribuito un punteggio minore, se il formato utilizzato non è fra quelli accettati da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Sei i dati sono forniti in formato cartaceo il punteggio attribuito è nullo.</w:t>
            </w: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7D190A55" w14:textId="77D8FDB7">
            <w:pPr>
              <w:spacing w:after="120" w:line="240" w:lineRule="auto"/>
              <w:jc w:val="left"/>
              <w:rPr>
                <w:rFonts w:ascii="Garamond" w:hAnsi="Garamond" w:cs="Garamond"/>
                <w:bCs/>
                <w:sz w:val="20"/>
                <w:szCs w:val="20"/>
                <w:lang w:eastAsia="en-US"/>
              </w:rPr>
            </w:pPr>
          </w:p>
        </w:tc>
      </w:tr>
      <w:tr w:rsidR="006F5F5E" w:rsidTr="0C27D431" w14:paraId="26D1132E" w14:textId="77777777">
        <w:tc>
          <w:tcPr>
            <w:tcW w:w="1709" w:type="dxa"/>
            <w:vMerge/>
            <w:vAlign w:val="center"/>
            <w:hideMark/>
          </w:tcPr>
          <w:p w:rsidR="006F5F5E" w:rsidP="006F5F5E" w:rsidRDefault="006F5F5E" w14:paraId="71966DF5"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33054ABD"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28E4534F" w:rsidRDefault="006F5F5E" w14:paraId="6D10FC84" w14:textId="77777777">
            <w:pPr>
              <w:spacing w:after="120" w:line="240" w:lineRule="auto"/>
              <w:jc w:val="left"/>
              <w:rPr>
                <w:rFonts w:ascii="Garamond" w:hAnsi="Garamond" w:cs="Garamond"/>
                <w:sz w:val="20"/>
                <w:szCs w:val="20"/>
                <w:lang w:eastAsia="en-US"/>
              </w:rPr>
            </w:pPr>
            <w:r w:rsidRPr="28E4534F">
              <w:rPr>
                <w:rFonts w:ascii="Garamond" w:hAnsi="Garamond" w:cs="Garamond"/>
                <w:sz w:val="20"/>
                <w:szCs w:val="20"/>
                <w:lang w:eastAsia="en-US"/>
              </w:rPr>
              <w:t xml:space="preserve">Formato dati (in digitale) non accettato da </w:t>
            </w:r>
            <w:proofErr w:type="spellStart"/>
            <w:r w:rsidRPr="28E4534F">
              <w:rPr>
                <w:rFonts w:ascii="Garamond" w:hAnsi="Garamond" w:cs="Garamond"/>
                <w:sz w:val="20"/>
                <w:szCs w:val="20"/>
                <w:lang w:eastAsia="en-US"/>
              </w:rPr>
              <w:t>I.PaC</w:t>
            </w:r>
            <w:proofErr w:type="spellEnd"/>
          </w:p>
        </w:tc>
        <w:tc>
          <w:tcPr>
            <w:tcW w:w="4287" w:type="dxa"/>
            <w:vMerge/>
            <w:vAlign w:val="center"/>
            <w:hideMark/>
          </w:tcPr>
          <w:p w:rsidR="006F5F5E" w:rsidP="006F5F5E" w:rsidRDefault="006F5F5E" w14:paraId="3FB43536"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7F6A29C3" w14:textId="5A8A4E1D">
            <w:pPr>
              <w:spacing w:after="120" w:line="240" w:lineRule="auto"/>
              <w:jc w:val="left"/>
              <w:rPr>
                <w:rFonts w:ascii="Garamond" w:hAnsi="Garamond" w:cs="Garamond"/>
                <w:bCs/>
                <w:sz w:val="20"/>
                <w:szCs w:val="20"/>
                <w:lang w:eastAsia="en-US"/>
              </w:rPr>
            </w:pPr>
          </w:p>
        </w:tc>
      </w:tr>
      <w:tr w:rsidR="006F5F5E" w:rsidTr="0C27D431" w14:paraId="186A96BD" w14:textId="77777777">
        <w:tc>
          <w:tcPr>
            <w:tcW w:w="1709" w:type="dxa"/>
            <w:vMerge/>
            <w:vAlign w:val="center"/>
            <w:hideMark/>
          </w:tcPr>
          <w:p w:rsidR="006F5F5E" w:rsidP="006F5F5E" w:rsidRDefault="006F5F5E" w14:paraId="3DD99092"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5E8C081B"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28E4534F" w:rsidRDefault="1CA5FCF5" w14:paraId="3D1FD032" w14:textId="2A3A4B22">
            <w:pPr>
              <w:spacing w:after="120" w:line="240" w:lineRule="auto"/>
              <w:jc w:val="left"/>
              <w:rPr>
                <w:rFonts w:ascii="Garamond" w:hAnsi="Garamond" w:cs="Garamond"/>
                <w:sz w:val="20"/>
                <w:szCs w:val="20"/>
                <w:lang w:eastAsia="en-US"/>
              </w:rPr>
            </w:pPr>
            <w:r w:rsidRPr="0C27D431">
              <w:rPr>
                <w:rFonts w:ascii="Garamond" w:hAnsi="Garamond" w:cs="Garamond"/>
                <w:sz w:val="20"/>
                <w:szCs w:val="20"/>
                <w:lang w:eastAsia="en-US"/>
              </w:rPr>
              <w:t>Dati in formato cartaceo</w:t>
            </w:r>
          </w:p>
        </w:tc>
        <w:tc>
          <w:tcPr>
            <w:tcW w:w="4287" w:type="dxa"/>
            <w:vMerge/>
            <w:vAlign w:val="center"/>
            <w:hideMark/>
          </w:tcPr>
          <w:p w:rsidR="006F5F5E" w:rsidP="006F5F5E" w:rsidRDefault="006F5F5E" w14:paraId="0882E695"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20D4A27F" w14:textId="06E39976">
            <w:pPr>
              <w:spacing w:after="120" w:line="240" w:lineRule="auto"/>
              <w:jc w:val="left"/>
              <w:rPr>
                <w:rFonts w:ascii="Garamond" w:hAnsi="Garamond" w:cs="Garamond"/>
                <w:bCs/>
                <w:sz w:val="20"/>
                <w:szCs w:val="20"/>
                <w:lang w:eastAsia="en-US"/>
              </w:rPr>
            </w:pPr>
          </w:p>
        </w:tc>
      </w:tr>
      <w:tr w:rsidR="006F5F5E" w:rsidTr="0C27D431" w14:paraId="64AB6874" w14:textId="77777777">
        <w:tc>
          <w:tcPr>
            <w:tcW w:w="1709"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4C2597C4"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Metadati descrittivi</w:t>
            </w:r>
          </w:p>
        </w:tc>
        <w:tc>
          <w:tcPr>
            <w:tcW w:w="1263"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593C228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Presenza della scheda descrittiva in </w:t>
            </w:r>
            <w:proofErr w:type="spellStart"/>
            <w:r>
              <w:rPr>
                <w:rFonts w:ascii="Garamond" w:hAnsi="Garamond" w:cs="Garamond"/>
                <w:bCs/>
                <w:sz w:val="20"/>
                <w:szCs w:val="20"/>
                <w:lang w:eastAsia="en-US"/>
              </w:rPr>
              <w:t>I.PaC</w:t>
            </w:r>
            <w:proofErr w:type="spellEnd"/>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730482B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Conferimento di una nuova risorsa digitale e di una nuova scheda descrittiva (quindi non presente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w:t>
            </w:r>
          </w:p>
        </w:tc>
        <w:tc>
          <w:tcPr>
            <w:tcW w:w="4287" w:type="dxa"/>
            <w:vMerge w:val="restart"/>
            <w:tcBorders>
              <w:top w:val="single" w:color="auto" w:sz="4" w:space="0"/>
              <w:left w:val="single" w:color="auto" w:sz="4" w:space="0"/>
              <w:bottom w:val="single" w:color="auto" w:sz="4" w:space="0"/>
              <w:right w:val="single" w:color="auto" w:sz="4" w:space="0"/>
            </w:tcBorders>
            <w:vAlign w:val="center"/>
            <w:hideMark/>
          </w:tcPr>
          <w:p w:rsidR="006F5F5E" w:rsidP="0C27D431" w:rsidRDefault="4B1154B4" w14:paraId="1AEC6969" w14:textId="0F557575">
            <w:pPr>
              <w:spacing w:after="120" w:line="240" w:lineRule="auto"/>
              <w:jc w:val="left"/>
              <w:rPr>
                <w:rFonts w:ascii="Garamond" w:hAnsi="Garamond" w:cs="Garamond"/>
                <w:sz w:val="20"/>
                <w:szCs w:val="20"/>
                <w:lang w:eastAsia="en-US"/>
              </w:rPr>
            </w:pPr>
            <w:r w:rsidRPr="0C27D431">
              <w:rPr>
                <w:rFonts w:ascii="Garamond" w:hAnsi="Garamond" w:cs="Garamond"/>
                <w:sz w:val="20"/>
                <w:szCs w:val="20"/>
                <w:lang w:eastAsia="en-US"/>
              </w:rPr>
              <w:t xml:space="preserve">Sarà oggetto di valutazione la modalità di conferimento delle risorse digitali e schede descrittive in </w:t>
            </w:r>
            <w:proofErr w:type="spellStart"/>
            <w:r w:rsidRPr="0C27D431">
              <w:rPr>
                <w:rFonts w:ascii="Garamond" w:hAnsi="Garamond" w:cs="Garamond"/>
                <w:sz w:val="20"/>
                <w:szCs w:val="20"/>
                <w:lang w:eastAsia="en-US"/>
              </w:rPr>
              <w:t>I.PaC</w:t>
            </w:r>
            <w:proofErr w:type="spellEnd"/>
            <w:r w:rsidRPr="0C27D431">
              <w:rPr>
                <w:rFonts w:ascii="Garamond" w:hAnsi="Garamond" w:cs="Garamond"/>
                <w:sz w:val="20"/>
                <w:szCs w:val="20"/>
                <w:lang w:eastAsia="en-US"/>
              </w:rPr>
              <w:t xml:space="preserve">. </w:t>
            </w:r>
            <w:r w:rsidRPr="0C27D431" w:rsidR="2EE7357B">
              <w:rPr>
                <w:rFonts w:ascii="Garamond" w:hAnsi="Garamond" w:cs="Garamond"/>
                <w:sz w:val="20"/>
                <w:szCs w:val="20"/>
                <w:lang w:eastAsia="en-US"/>
              </w:rPr>
              <w:t>(Qualora ci siano più modalità di conferimento, occorre valorizzare la maggio</w:t>
            </w:r>
            <w:r w:rsidRPr="0C27D431" w:rsidR="17DB403B">
              <w:rPr>
                <w:rFonts w:ascii="Garamond" w:hAnsi="Garamond" w:cs="Garamond"/>
                <w:sz w:val="20"/>
                <w:szCs w:val="20"/>
                <w:lang w:eastAsia="en-US"/>
              </w:rPr>
              <w:t>r</w:t>
            </w:r>
            <w:r w:rsidRPr="0C27D431" w:rsidR="06EE883A">
              <w:rPr>
                <w:rFonts w:ascii="Garamond" w:hAnsi="Garamond" w:cs="Garamond"/>
                <w:sz w:val="20"/>
                <w:szCs w:val="20"/>
                <w:lang w:eastAsia="en-US"/>
              </w:rPr>
              <w:t xml:space="preserve"> </w:t>
            </w:r>
            <w:r w:rsidRPr="0C27D431" w:rsidR="17DB403B">
              <w:rPr>
                <w:rFonts w:ascii="Garamond" w:hAnsi="Garamond" w:cs="Garamond"/>
                <w:sz w:val="20"/>
                <w:szCs w:val="20"/>
                <w:lang w:eastAsia="en-US"/>
              </w:rPr>
              <w:t>parte delle risorse).</w:t>
            </w:r>
          </w:p>
          <w:p w:rsidR="006F5F5E" w:rsidP="0C27D431" w:rsidRDefault="4B1154B4" w14:paraId="0F173D69" w14:textId="06D44AC5">
            <w:pPr>
              <w:spacing w:after="120" w:line="240" w:lineRule="auto"/>
              <w:jc w:val="left"/>
              <w:rPr>
                <w:rFonts w:ascii="Garamond" w:hAnsi="Garamond" w:cs="Garamond"/>
                <w:sz w:val="20"/>
                <w:szCs w:val="20"/>
                <w:lang w:eastAsia="en-US"/>
              </w:rPr>
            </w:pPr>
            <w:r w:rsidRPr="0C27D431">
              <w:rPr>
                <w:rFonts w:ascii="Garamond" w:hAnsi="Garamond" w:cs="Garamond"/>
                <w:sz w:val="20"/>
                <w:szCs w:val="20"/>
                <w:lang w:eastAsia="en-US"/>
              </w:rPr>
              <w:t>Le modalità di conferimento sono le seguenti</w:t>
            </w:r>
            <w:r w:rsidRPr="0C27D431" w:rsidR="1F7AA77E">
              <w:rPr>
                <w:rFonts w:ascii="Garamond" w:hAnsi="Garamond" w:cs="Garamond"/>
                <w:sz w:val="20"/>
                <w:szCs w:val="20"/>
                <w:lang w:eastAsia="en-US"/>
              </w:rPr>
              <w:t>:</w:t>
            </w:r>
          </w:p>
          <w:p w:rsidR="006F5F5E" w:rsidP="006F5F5E" w:rsidRDefault="006F5F5E" w14:paraId="099BAF1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Conferimento di risorse digitali e schede descrittive non presenti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w:t>
            </w:r>
          </w:p>
          <w:p w:rsidR="006F5F5E" w:rsidP="006F5F5E" w:rsidRDefault="006F5F5E" w14:paraId="349936A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Conferimento di risorse digitali, la cui scheda descrittiva è presente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w:t>
            </w:r>
          </w:p>
          <w:p w:rsidR="006F5F5E" w:rsidP="006F5F5E" w:rsidRDefault="006F5F5E" w14:paraId="74D1DBE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Conferimento della sola scheda descrittiva non presente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w:t>
            </w:r>
          </w:p>
          <w:p w:rsidR="006F5F5E" w:rsidP="006F5F5E" w:rsidRDefault="006F5F5E" w14:paraId="31EE6B8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Il conferimento di risorse digitali e schede descrittive non presenti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è valutato con un punteggio massimo.</w:t>
            </w:r>
          </w:p>
          <w:p w:rsidR="006F5F5E" w:rsidP="006F5F5E" w:rsidRDefault="006F5F5E" w14:paraId="22A0443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Nel caso di conferimento della sola scheda descrittiva non presente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si attribuisce un punteggio intermedio, in quanto tale conferimento determina un incremento sia del descrittivo che del digitale. </w:t>
            </w:r>
          </w:p>
          <w:p w:rsidR="006F5F5E" w:rsidP="006F5F5E" w:rsidRDefault="006F5F5E" w14:paraId="79656C2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Al contrario, si attribuisce un punteggio minimo al conferimento della risorsa digitale, la cui scheda descrittiva è già presente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in quanto l'incremento è limitato alla sola risorsa digitale.</w:t>
            </w: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42F24E1C" w14:textId="6482FF0F">
            <w:pPr>
              <w:spacing w:after="120" w:line="240" w:lineRule="auto"/>
              <w:jc w:val="left"/>
              <w:rPr>
                <w:rFonts w:ascii="Garamond" w:hAnsi="Garamond" w:cs="Garamond"/>
                <w:bCs/>
                <w:sz w:val="20"/>
                <w:szCs w:val="20"/>
                <w:lang w:eastAsia="en-US"/>
              </w:rPr>
            </w:pPr>
          </w:p>
        </w:tc>
      </w:tr>
      <w:tr w:rsidR="006F5F5E" w:rsidTr="0C27D431" w14:paraId="68B997D2" w14:textId="77777777">
        <w:tc>
          <w:tcPr>
            <w:tcW w:w="1709" w:type="dxa"/>
            <w:vMerge/>
            <w:vAlign w:val="center"/>
            <w:hideMark/>
          </w:tcPr>
          <w:p w:rsidR="006F5F5E" w:rsidP="006F5F5E" w:rsidRDefault="006F5F5E" w14:paraId="1ED313A4"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22A54AD4"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3A346F1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Conferimento della sola scheda descrittiva (senza oggetti digitali) non presente in </w:t>
            </w:r>
            <w:proofErr w:type="spellStart"/>
            <w:r>
              <w:rPr>
                <w:rFonts w:ascii="Garamond" w:hAnsi="Garamond" w:cs="Garamond"/>
                <w:bCs/>
                <w:sz w:val="20"/>
                <w:szCs w:val="20"/>
                <w:lang w:eastAsia="en-US"/>
              </w:rPr>
              <w:t>I.PaC</w:t>
            </w:r>
            <w:proofErr w:type="spellEnd"/>
          </w:p>
        </w:tc>
        <w:tc>
          <w:tcPr>
            <w:tcW w:w="4287" w:type="dxa"/>
            <w:vMerge/>
            <w:vAlign w:val="center"/>
            <w:hideMark/>
          </w:tcPr>
          <w:p w:rsidR="006F5F5E" w:rsidP="006F5F5E" w:rsidRDefault="006F5F5E" w14:paraId="0896E1E2"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1F645FBD" w14:textId="107FCF53">
            <w:pPr>
              <w:spacing w:after="120" w:line="240" w:lineRule="auto"/>
              <w:jc w:val="left"/>
              <w:rPr>
                <w:rFonts w:ascii="Garamond" w:hAnsi="Garamond" w:cs="Garamond"/>
                <w:bCs/>
                <w:sz w:val="20"/>
                <w:szCs w:val="20"/>
                <w:lang w:eastAsia="en-US"/>
              </w:rPr>
            </w:pPr>
          </w:p>
        </w:tc>
      </w:tr>
      <w:tr w:rsidR="006F5F5E" w:rsidTr="0C27D431" w14:paraId="046FFAF1" w14:textId="77777777">
        <w:tc>
          <w:tcPr>
            <w:tcW w:w="1709" w:type="dxa"/>
            <w:vMerge/>
            <w:vAlign w:val="center"/>
            <w:hideMark/>
          </w:tcPr>
          <w:p w:rsidR="006F5F5E" w:rsidP="006F5F5E" w:rsidRDefault="006F5F5E" w14:paraId="33023C0A"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77C622EC"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0736A90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Conferimento della risorsa digitale, la cui scheda descrittiva è già contenuta in </w:t>
            </w:r>
            <w:proofErr w:type="spellStart"/>
            <w:r>
              <w:rPr>
                <w:rFonts w:ascii="Garamond" w:hAnsi="Garamond" w:cs="Garamond"/>
                <w:bCs/>
                <w:sz w:val="20"/>
                <w:szCs w:val="20"/>
                <w:lang w:eastAsia="en-US"/>
              </w:rPr>
              <w:t>I.PaC</w:t>
            </w:r>
            <w:proofErr w:type="spellEnd"/>
          </w:p>
        </w:tc>
        <w:tc>
          <w:tcPr>
            <w:tcW w:w="4287" w:type="dxa"/>
            <w:vMerge/>
            <w:vAlign w:val="center"/>
            <w:hideMark/>
          </w:tcPr>
          <w:p w:rsidR="006F5F5E" w:rsidP="006F5F5E" w:rsidRDefault="006F5F5E" w14:paraId="56FF3D98"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18EAD812" w14:textId="124153B6">
            <w:pPr>
              <w:spacing w:after="120" w:line="240" w:lineRule="auto"/>
              <w:jc w:val="left"/>
              <w:rPr>
                <w:rFonts w:ascii="Garamond" w:hAnsi="Garamond" w:cs="Garamond"/>
                <w:bCs/>
                <w:sz w:val="20"/>
                <w:szCs w:val="20"/>
                <w:lang w:eastAsia="en-US"/>
              </w:rPr>
            </w:pPr>
          </w:p>
        </w:tc>
      </w:tr>
      <w:tr w:rsidR="006F5F5E" w:rsidTr="0C27D431" w14:paraId="2C3E97D0" w14:textId="77777777">
        <w:tc>
          <w:tcPr>
            <w:tcW w:w="1709" w:type="dxa"/>
            <w:vMerge/>
            <w:vAlign w:val="center"/>
            <w:hideMark/>
          </w:tcPr>
          <w:p w:rsidR="006F5F5E" w:rsidP="006F5F5E" w:rsidRDefault="006F5F5E" w14:paraId="56FA9F34" w14:textId="77777777">
            <w:pPr>
              <w:spacing w:line="240" w:lineRule="auto"/>
              <w:jc w:val="left"/>
              <w:rPr>
                <w:rFonts w:ascii="Garamond" w:hAnsi="Garamond" w:cs="Garamond"/>
                <w:b/>
                <w:kern w:val="2"/>
                <w:sz w:val="20"/>
                <w:szCs w:val="20"/>
                <w:lang w:eastAsia="en-US"/>
              </w:rPr>
            </w:pPr>
          </w:p>
        </w:tc>
        <w:tc>
          <w:tcPr>
            <w:tcW w:w="1263"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67BA7BC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Quantità domini di cooperazione</w:t>
            </w: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782C9FF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Cooperazione su tutti e tre i domini</w:t>
            </w:r>
          </w:p>
        </w:tc>
        <w:tc>
          <w:tcPr>
            <w:tcW w:w="4287"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6300E86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numero di domini di cooperazione con cui l'Ente aderente intende integrarsi con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Si riporta di seguito il dettaglio dei domini di riferimento con cui è possibile integrarsi:</w:t>
            </w:r>
          </w:p>
          <w:p w:rsidR="006F5F5E" w:rsidP="006F5F5E" w:rsidRDefault="006F5F5E" w14:paraId="34E050A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Archivistico</w:t>
            </w:r>
          </w:p>
          <w:p w:rsidR="006F5F5E" w:rsidP="006F5F5E" w:rsidRDefault="006F5F5E" w14:paraId="1C83922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Bibliografico</w:t>
            </w:r>
          </w:p>
          <w:p w:rsidR="006F5F5E" w:rsidP="006F5F5E" w:rsidRDefault="006F5F5E" w14:paraId="7E89C5F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ABAP </w:t>
            </w:r>
          </w:p>
          <w:p w:rsidR="006F5F5E" w:rsidP="006F5F5E" w:rsidRDefault="006F5F5E" w14:paraId="067B931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Per ogni dominio è attribuito un punteggio di 3 punti, fino ad un massimo di 9.</w:t>
            </w:r>
          </w:p>
          <w:p w:rsidR="006F5F5E" w:rsidP="006F5F5E" w:rsidRDefault="006F5F5E" w14:paraId="4DC743A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Se la cooperazione è </w:t>
            </w:r>
            <w:proofErr w:type="spellStart"/>
            <w:r>
              <w:rPr>
                <w:rFonts w:ascii="Garamond" w:hAnsi="Garamond" w:cs="Garamond"/>
                <w:bCs/>
                <w:sz w:val="20"/>
                <w:szCs w:val="20"/>
                <w:lang w:eastAsia="en-US"/>
              </w:rPr>
              <w:t>multidominio</w:t>
            </w:r>
            <w:proofErr w:type="spellEnd"/>
            <w:r>
              <w:rPr>
                <w:rFonts w:ascii="Garamond" w:hAnsi="Garamond" w:cs="Garamond"/>
                <w:bCs/>
                <w:sz w:val="20"/>
                <w:szCs w:val="20"/>
                <w:lang w:eastAsia="en-US"/>
              </w:rPr>
              <w:t>, in particolare, su tutti e tre i domini (ABAP, Bibliografico e Archivistico) il punteggio attribuito è massimo.</w:t>
            </w:r>
          </w:p>
          <w:p w:rsidR="006F5F5E" w:rsidP="006F5F5E" w:rsidRDefault="006F5F5E" w14:paraId="707B5D7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Se la cooperazione è su due domini (es. ABAP e Bibliografico, Archivistico e ABAP) il punteggio attribuito è intermedio.</w:t>
            </w:r>
          </w:p>
          <w:p w:rsidR="006F5F5E" w:rsidP="006F5F5E" w:rsidRDefault="006F5F5E" w14:paraId="47BEA65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Se la cooperazione è su un solo dominio il punteggio è minimo.</w:t>
            </w: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77FFD295" w14:textId="6F351534">
            <w:pPr>
              <w:spacing w:after="120" w:line="240" w:lineRule="auto"/>
              <w:jc w:val="left"/>
              <w:rPr>
                <w:rFonts w:ascii="Garamond" w:hAnsi="Garamond" w:cs="Garamond"/>
                <w:bCs/>
                <w:sz w:val="20"/>
                <w:szCs w:val="20"/>
                <w:lang w:eastAsia="en-US"/>
              </w:rPr>
            </w:pPr>
          </w:p>
        </w:tc>
      </w:tr>
      <w:tr w:rsidR="006F5F5E" w:rsidTr="0C27D431" w14:paraId="0F4FA142" w14:textId="77777777">
        <w:tc>
          <w:tcPr>
            <w:tcW w:w="1709" w:type="dxa"/>
            <w:vMerge/>
            <w:vAlign w:val="center"/>
            <w:hideMark/>
          </w:tcPr>
          <w:p w:rsidR="006F5F5E" w:rsidP="006F5F5E" w:rsidRDefault="006F5F5E" w14:paraId="7852DFCD"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1E60A220"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7C3879C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Cooperazione su due domini</w:t>
            </w:r>
          </w:p>
        </w:tc>
        <w:tc>
          <w:tcPr>
            <w:tcW w:w="4287" w:type="dxa"/>
            <w:vMerge/>
            <w:vAlign w:val="center"/>
            <w:hideMark/>
          </w:tcPr>
          <w:p w:rsidR="006F5F5E" w:rsidP="006F5F5E" w:rsidRDefault="006F5F5E" w14:paraId="1DA453BC"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442D0CC4" w14:textId="627B4C8C">
            <w:pPr>
              <w:spacing w:after="120" w:line="240" w:lineRule="auto"/>
              <w:jc w:val="left"/>
              <w:rPr>
                <w:rFonts w:ascii="Garamond" w:hAnsi="Garamond" w:cs="Garamond"/>
                <w:bCs/>
                <w:sz w:val="20"/>
                <w:szCs w:val="20"/>
                <w:lang w:eastAsia="en-US"/>
              </w:rPr>
            </w:pPr>
          </w:p>
        </w:tc>
      </w:tr>
      <w:tr w:rsidR="006F5F5E" w:rsidTr="0C27D431" w14:paraId="649EDF7F" w14:textId="77777777">
        <w:tc>
          <w:tcPr>
            <w:tcW w:w="1709" w:type="dxa"/>
            <w:vMerge/>
            <w:vAlign w:val="center"/>
            <w:hideMark/>
          </w:tcPr>
          <w:p w:rsidR="006F5F5E" w:rsidP="006F5F5E" w:rsidRDefault="006F5F5E" w14:paraId="7CEA2396"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3D641DB0"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44D3CDD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Cooperazione su un solo dominio</w:t>
            </w:r>
          </w:p>
        </w:tc>
        <w:tc>
          <w:tcPr>
            <w:tcW w:w="4287" w:type="dxa"/>
            <w:vMerge/>
            <w:vAlign w:val="center"/>
            <w:hideMark/>
          </w:tcPr>
          <w:p w:rsidR="006F5F5E" w:rsidP="006F5F5E" w:rsidRDefault="006F5F5E" w14:paraId="0C8D8AD4"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2D139DF1" w14:textId="2F347CFD">
            <w:pPr>
              <w:spacing w:after="120" w:line="240" w:lineRule="auto"/>
              <w:jc w:val="left"/>
              <w:rPr>
                <w:rFonts w:ascii="Garamond" w:hAnsi="Garamond" w:cs="Garamond"/>
                <w:bCs/>
                <w:sz w:val="20"/>
                <w:szCs w:val="20"/>
                <w:lang w:eastAsia="en-US"/>
              </w:rPr>
            </w:pPr>
          </w:p>
        </w:tc>
      </w:tr>
      <w:tr w:rsidR="006F5F5E" w:rsidTr="0C27D431" w14:paraId="34E883D3" w14:textId="77777777">
        <w:tc>
          <w:tcPr>
            <w:tcW w:w="1709" w:type="dxa"/>
            <w:vMerge/>
            <w:vAlign w:val="center"/>
            <w:hideMark/>
          </w:tcPr>
          <w:p w:rsidR="006F5F5E" w:rsidP="006F5F5E" w:rsidRDefault="006F5F5E" w14:paraId="3DF0E6C6" w14:textId="77777777">
            <w:pPr>
              <w:spacing w:line="240" w:lineRule="auto"/>
              <w:jc w:val="left"/>
              <w:rPr>
                <w:rFonts w:ascii="Garamond" w:hAnsi="Garamond" w:cs="Garamond"/>
                <w:b/>
                <w:kern w:val="2"/>
                <w:sz w:val="20"/>
                <w:szCs w:val="20"/>
                <w:lang w:eastAsia="en-US"/>
              </w:rPr>
            </w:pPr>
          </w:p>
        </w:tc>
        <w:tc>
          <w:tcPr>
            <w:tcW w:w="1263"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5DD2196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Cooperazione grafi</w:t>
            </w: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6024D48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Cooperazione puntuale con i grafi</w:t>
            </w:r>
          </w:p>
        </w:tc>
        <w:tc>
          <w:tcPr>
            <w:tcW w:w="4287"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7FFA895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cooperazione con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se puntuale con i grafi avrà un punteggio massimo, al contrario, se standard avrà un punteggio minimo.</w:t>
            </w:r>
          </w:p>
          <w:p w:rsidR="006F5F5E" w:rsidP="006F5F5E" w:rsidRDefault="006F5F5E" w14:paraId="497405A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In particolare, il conferimento di asset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può avvenire in due modalità:</w:t>
            </w:r>
          </w:p>
          <w:p w:rsidR="006F5F5E" w:rsidP="006F5F5E" w:rsidRDefault="006F5F5E" w14:paraId="0309CE4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w:t>
            </w:r>
            <w:proofErr w:type="spellStart"/>
            <w:r>
              <w:rPr>
                <w:rFonts w:ascii="Garamond" w:hAnsi="Garamond" w:cs="Garamond"/>
                <w:bCs/>
                <w:sz w:val="20"/>
                <w:szCs w:val="20"/>
                <w:lang w:eastAsia="en-US"/>
              </w:rPr>
              <w:t>Ingestion</w:t>
            </w:r>
            <w:proofErr w:type="spellEnd"/>
            <w:r>
              <w:rPr>
                <w:rFonts w:ascii="Garamond" w:hAnsi="Garamond" w:cs="Garamond"/>
                <w:bCs/>
                <w:sz w:val="20"/>
                <w:szCs w:val="20"/>
                <w:lang w:eastAsia="en-US"/>
              </w:rPr>
              <w:t xml:space="preserve"> di uno o più Pacchetti di contenuto descrittivo e/o digitale;</w:t>
            </w:r>
          </w:p>
          <w:p w:rsidR="006F5F5E" w:rsidP="006F5F5E" w:rsidRDefault="006F5F5E" w14:paraId="2A3B683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Conferimento puntuale di una Risorsa Digitale.</w:t>
            </w:r>
          </w:p>
          <w:p w:rsidR="006F5F5E" w:rsidP="006F5F5E" w:rsidRDefault="006F5F5E" w14:paraId="441ABBF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La possibilità, da parte di un sistema di produzione del dato, di contribuire all’arricchimento diretto dei Grafi di conoscenza, delinea due livelli di cooperazione tra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ed i sistemi di produzione del dato. </w:t>
            </w:r>
          </w:p>
          <w:p w:rsidR="006F5F5E" w:rsidP="006F5F5E" w:rsidRDefault="006F5F5E" w14:paraId="50A9A80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Cooperazione di Livello 1, anche detta L1, in cui il sistema di produzione del dato si abilita alla fruizione dei servizi di interrogazione e recupero dei Grafi di conoscenza; tuttavia, non integra i servizi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dedicati all’aggiornamento diretto dei Grafi, ma sfrutta il processo di conferimento degli asset.</w:t>
            </w:r>
          </w:p>
          <w:p w:rsidR="006F5F5E" w:rsidP="006F5F5E" w:rsidRDefault="006F5F5E" w14:paraId="179F0DD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Cooperazione di Livello 2, anche detta L2, in cui il sistema di produzione del dato potrà integrare sia i servizi di interrogazione e recupero del Grafo di conoscenza, che quelli dedicati all’aggiornamento diretto del Grafo di conoscenza. </w:t>
            </w:r>
          </w:p>
          <w:p w:rsidR="006F5F5E" w:rsidP="006F5F5E" w:rsidRDefault="006F5F5E" w14:paraId="4BE21AD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Nel caso di Livello 2,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mette a disposizione la possibilità di conferire puntualmente le Risorse Digitali. Il sistema di produzione del dato può conferire puntualmente una nuova Risorsa Digitale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mantenendo il controllo su tutti gli step per la creazione della risorsa. Si attribuisce un punteggio maggiore, nel caso in cui si tratti di conferimento puntuale con i grafi; quindi, se la cooperazione è di Livello 2.</w:t>
            </w: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3C2D6781" w14:textId="0BABBF7E">
            <w:pPr>
              <w:spacing w:after="120" w:line="240" w:lineRule="auto"/>
              <w:jc w:val="left"/>
              <w:rPr>
                <w:rFonts w:ascii="Garamond" w:hAnsi="Garamond" w:cs="Garamond"/>
                <w:bCs/>
                <w:sz w:val="20"/>
                <w:szCs w:val="20"/>
                <w:lang w:eastAsia="en-US"/>
              </w:rPr>
            </w:pPr>
          </w:p>
        </w:tc>
      </w:tr>
      <w:tr w:rsidR="006F5F5E" w:rsidTr="0C27D431" w14:paraId="3DB79605" w14:textId="77777777">
        <w:tc>
          <w:tcPr>
            <w:tcW w:w="1709" w:type="dxa"/>
            <w:vMerge/>
            <w:vAlign w:val="center"/>
            <w:hideMark/>
          </w:tcPr>
          <w:p w:rsidR="006F5F5E" w:rsidP="006F5F5E" w:rsidRDefault="006F5F5E" w14:paraId="571605D3"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02EA5722"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731D60E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Cooperazione standard</w:t>
            </w:r>
          </w:p>
        </w:tc>
        <w:tc>
          <w:tcPr>
            <w:tcW w:w="4287" w:type="dxa"/>
            <w:vMerge/>
            <w:vAlign w:val="center"/>
            <w:hideMark/>
          </w:tcPr>
          <w:p w:rsidR="006F5F5E" w:rsidP="006F5F5E" w:rsidRDefault="006F5F5E" w14:paraId="491B8EE8"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414636F8" w14:textId="56DE067C">
            <w:pPr>
              <w:spacing w:after="120" w:line="240" w:lineRule="auto"/>
              <w:jc w:val="left"/>
              <w:rPr>
                <w:rFonts w:ascii="Garamond" w:hAnsi="Garamond" w:cs="Garamond"/>
                <w:bCs/>
                <w:sz w:val="20"/>
                <w:szCs w:val="20"/>
                <w:lang w:eastAsia="en-US"/>
              </w:rPr>
            </w:pPr>
          </w:p>
        </w:tc>
      </w:tr>
      <w:tr w:rsidR="006F5F5E" w:rsidTr="0C27D431" w14:paraId="0600ACA4" w14:textId="77777777">
        <w:tc>
          <w:tcPr>
            <w:tcW w:w="1709"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4703140F"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Metadati tecnico-gestionali</w:t>
            </w:r>
          </w:p>
        </w:tc>
        <w:tc>
          <w:tcPr>
            <w:tcW w:w="1263"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5C255FE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Standard attuali</w:t>
            </w: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20DD4D0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METS ECOMIC</w:t>
            </w:r>
          </w:p>
        </w:tc>
        <w:tc>
          <w:tcPr>
            <w:tcW w:w="4287" w:type="dxa"/>
            <w:vMerge w:val="restart"/>
            <w:tcBorders>
              <w:top w:val="single" w:color="auto" w:sz="4" w:space="0"/>
              <w:left w:val="single" w:color="auto" w:sz="4" w:space="0"/>
              <w:bottom w:val="single" w:color="auto" w:sz="4" w:space="0"/>
              <w:right w:val="single" w:color="auto" w:sz="4" w:space="0"/>
            </w:tcBorders>
            <w:vAlign w:val="center"/>
          </w:tcPr>
          <w:p w:rsidR="006F5F5E" w:rsidP="006F5F5E" w:rsidRDefault="006F5F5E" w14:paraId="64E0E82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Saranno oggetto di valutazione gli standard attuali dei metadati, ovvero le tipologie di metadati già presenti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In particolare, esse possono rientrare in una delle seguenti tre categorie:</w:t>
            </w:r>
          </w:p>
          <w:p w:rsidR="006F5F5E" w:rsidP="006F5F5E" w:rsidRDefault="006F5F5E" w14:paraId="2336D52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-METS ECOMIC</w:t>
            </w:r>
          </w:p>
          <w:p w:rsidR="006F5F5E" w:rsidP="006F5F5E" w:rsidRDefault="006F5F5E" w14:paraId="099BB00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-METS o MAG</w:t>
            </w:r>
          </w:p>
          <w:p w:rsidR="006F5F5E" w:rsidP="006F5F5E" w:rsidRDefault="006F5F5E" w14:paraId="34BCD03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-Altri standard</w:t>
            </w:r>
          </w:p>
          <w:p w:rsidR="006F5F5E" w:rsidP="006F5F5E" w:rsidRDefault="006F5F5E" w14:paraId="4A8D89E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Nel caso in cui lo standard in uso sia METS o MAG, è possibile effettuare una transizione verso METS ECOMIC in modo relativamente semplice. </w:t>
            </w:r>
          </w:p>
          <w:p w:rsidR="006F5F5E" w:rsidP="006F5F5E" w:rsidRDefault="006F5F5E" w14:paraId="32EF4EC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Al contrario, la conversione da altri standard potrebbe risultare più complessa o non essere possibile. La valutazione considera il grado di aderenza agli standard di metadati già in uso nel sistema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privilegiando quelli che garantiscono una maggiore facilità di integrazione con lo standard METS ECOMIC. </w:t>
            </w:r>
          </w:p>
          <w:p w:rsidR="006F5F5E" w:rsidP="006F5F5E" w:rsidRDefault="006F5F5E" w14:paraId="21AE4AE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È attribuito un punteggio massimo se lo standard dei metadati è già conforme a METS ECOMIC, assicurando piena compatibilità con il sistema e assenza di interventi di conversione.</w:t>
            </w:r>
          </w:p>
          <w:p w:rsidR="006F5F5E" w:rsidP="006F5F5E" w:rsidRDefault="006F5F5E" w14:paraId="367BC67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È attribuito un punteggio intermedio se lo standard utilizzato è METS o MAG, considerato parzialmente compatibile; la conversione verso METS ECOMIC è tecnicamente possibile</w:t>
            </w:r>
          </w:p>
          <w:p w:rsidR="006F5F5E" w:rsidP="006F5F5E" w:rsidRDefault="006F5F5E" w14:paraId="4578F76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È attribuito un punteggio nullo se sono adottati altri standard non riconducibili a quelli sopra indicati; la loro trasformazione in METS ECOMIC potrebbe richiedere un lavoro significativo o risultare non fattibile.</w:t>
            </w:r>
          </w:p>
          <w:p w:rsidR="006F5F5E" w:rsidP="006F5F5E" w:rsidRDefault="006F5F5E" w14:paraId="4CB80B26" w14:textId="77777777">
            <w:pPr>
              <w:spacing w:after="120" w:line="240" w:lineRule="auto"/>
              <w:jc w:val="left"/>
              <w:rPr>
                <w:rFonts w:ascii="Garamond" w:hAnsi="Garamond" w:cs="Garamond"/>
                <w:bCs/>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4B909DC0" w14:textId="1EABA85A">
            <w:pPr>
              <w:spacing w:after="120" w:line="240" w:lineRule="auto"/>
              <w:jc w:val="left"/>
              <w:rPr>
                <w:rFonts w:ascii="Garamond" w:hAnsi="Garamond" w:cs="Garamond"/>
                <w:bCs/>
                <w:sz w:val="20"/>
                <w:szCs w:val="20"/>
                <w:lang w:eastAsia="en-US"/>
              </w:rPr>
            </w:pPr>
          </w:p>
        </w:tc>
      </w:tr>
      <w:tr w:rsidR="006F5F5E" w:rsidTr="0C27D431" w14:paraId="2BB1B755" w14:textId="77777777">
        <w:tc>
          <w:tcPr>
            <w:tcW w:w="1709" w:type="dxa"/>
            <w:vMerge/>
            <w:vAlign w:val="center"/>
            <w:hideMark/>
          </w:tcPr>
          <w:p w:rsidR="006F5F5E" w:rsidP="006F5F5E" w:rsidRDefault="006F5F5E" w14:paraId="62EBB38B"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0753BC88"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3274698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METS / MAG</w:t>
            </w:r>
          </w:p>
        </w:tc>
        <w:tc>
          <w:tcPr>
            <w:tcW w:w="4287" w:type="dxa"/>
            <w:vMerge/>
            <w:vAlign w:val="center"/>
            <w:hideMark/>
          </w:tcPr>
          <w:p w:rsidR="006F5F5E" w:rsidP="006F5F5E" w:rsidRDefault="006F5F5E" w14:paraId="370020E7"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1AFB09BF" w14:textId="3A664E5A">
            <w:pPr>
              <w:spacing w:after="120" w:line="240" w:lineRule="auto"/>
              <w:jc w:val="left"/>
              <w:rPr>
                <w:rFonts w:ascii="Garamond" w:hAnsi="Garamond" w:cs="Garamond"/>
                <w:bCs/>
                <w:sz w:val="20"/>
                <w:szCs w:val="20"/>
                <w:lang w:eastAsia="en-US"/>
              </w:rPr>
            </w:pPr>
          </w:p>
        </w:tc>
      </w:tr>
      <w:tr w:rsidR="006F5F5E" w:rsidTr="0C27D431" w14:paraId="2B6AADB3" w14:textId="77777777">
        <w:tc>
          <w:tcPr>
            <w:tcW w:w="1709" w:type="dxa"/>
            <w:vMerge/>
            <w:vAlign w:val="center"/>
            <w:hideMark/>
          </w:tcPr>
          <w:p w:rsidR="006F5F5E" w:rsidP="006F5F5E" w:rsidRDefault="006F5F5E" w14:paraId="5BD314A4"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4BCBAC79"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5FA4701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altri standard</w:t>
            </w:r>
          </w:p>
        </w:tc>
        <w:tc>
          <w:tcPr>
            <w:tcW w:w="4287" w:type="dxa"/>
            <w:vMerge/>
            <w:vAlign w:val="center"/>
            <w:hideMark/>
          </w:tcPr>
          <w:p w:rsidR="006F5F5E" w:rsidP="006F5F5E" w:rsidRDefault="006F5F5E" w14:paraId="426C8C1A"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59479D4E" w14:textId="01D89B61">
            <w:pPr>
              <w:spacing w:after="120" w:line="240" w:lineRule="auto"/>
              <w:jc w:val="left"/>
              <w:rPr>
                <w:rFonts w:ascii="Garamond" w:hAnsi="Garamond" w:cs="Garamond"/>
                <w:bCs/>
                <w:sz w:val="20"/>
                <w:szCs w:val="20"/>
                <w:lang w:eastAsia="en-US"/>
              </w:rPr>
            </w:pPr>
          </w:p>
        </w:tc>
      </w:tr>
      <w:tr w:rsidR="006F5F5E" w:rsidTr="0C27D431" w14:paraId="1E3E0A0A" w14:textId="77777777">
        <w:tc>
          <w:tcPr>
            <w:tcW w:w="1709" w:type="dxa"/>
            <w:vMerge/>
            <w:vAlign w:val="center"/>
            <w:hideMark/>
          </w:tcPr>
          <w:p w:rsidR="006F5F5E" w:rsidP="006F5F5E" w:rsidRDefault="006F5F5E" w14:paraId="3696893D" w14:textId="77777777">
            <w:pPr>
              <w:spacing w:line="240" w:lineRule="auto"/>
              <w:jc w:val="left"/>
              <w:rPr>
                <w:rFonts w:ascii="Garamond" w:hAnsi="Garamond" w:cs="Garamond"/>
                <w:b/>
                <w:kern w:val="2"/>
                <w:sz w:val="20"/>
                <w:szCs w:val="20"/>
                <w:lang w:eastAsia="en-US"/>
              </w:rPr>
            </w:pPr>
          </w:p>
        </w:tc>
        <w:tc>
          <w:tcPr>
            <w:tcW w:w="1263"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481BC18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Modalità conferimento con METS_ECOMIC</w:t>
            </w: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6BDB2B4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INTERNAL+REFERENCED</w:t>
            </w:r>
          </w:p>
        </w:tc>
        <w:tc>
          <w:tcPr>
            <w:tcW w:w="4287"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5217620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tipologia di metadati che si intende </w:t>
            </w:r>
            <w:proofErr w:type="gramStart"/>
            <w:r>
              <w:rPr>
                <w:rFonts w:ascii="Garamond" w:hAnsi="Garamond" w:cs="Garamond"/>
                <w:bCs/>
                <w:sz w:val="20"/>
                <w:szCs w:val="20"/>
                <w:lang w:eastAsia="en-US"/>
              </w:rPr>
              <w:t>conferire, quindi</w:t>
            </w:r>
            <w:proofErr w:type="gramEnd"/>
            <w:r>
              <w:rPr>
                <w:rFonts w:ascii="Garamond" w:hAnsi="Garamond" w:cs="Garamond"/>
                <w:bCs/>
                <w:sz w:val="20"/>
                <w:szCs w:val="20"/>
                <w:lang w:eastAsia="en-US"/>
              </w:rPr>
              <w:t xml:space="preserve"> nel caso in cui si intende trasformare i metadati da altri formati standard al </w:t>
            </w:r>
            <w:proofErr w:type="spellStart"/>
            <w:r>
              <w:rPr>
                <w:rFonts w:ascii="Garamond" w:hAnsi="Garamond" w:cs="Garamond"/>
                <w:bCs/>
                <w:sz w:val="20"/>
                <w:szCs w:val="20"/>
                <w:lang w:eastAsia="en-US"/>
              </w:rPr>
              <w:t>Mets</w:t>
            </w:r>
            <w:proofErr w:type="spellEnd"/>
            <w:r>
              <w:rPr>
                <w:rFonts w:ascii="Garamond" w:hAnsi="Garamond" w:cs="Garamond"/>
                <w:bCs/>
                <w:sz w:val="20"/>
                <w:szCs w:val="20"/>
                <w:lang w:eastAsia="en-US"/>
              </w:rPr>
              <w:t xml:space="preserve"> Ecomic.</w:t>
            </w:r>
          </w:p>
          <w:p w:rsidR="006F5F5E" w:rsidP="006F5F5E" w:rsidRDefault="006F5F5E" w14:paraId="6619C69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Il METS ECO-</w:t>
            </w:r>
            <w:proofErr w:type="spellStart"/>
            <w:r>
              <w:rPr>
                <w:rFonts w:ascii="Garamond" w:hAnsi="Garamond" w:cs="Garamond"/>
                <w:bCs/>
                <w:sz w:val="20"/>
                <w:szCs w:val="20"/>
                <w:lang w:eastAsia="en-US"/>
              </w:rPr>
              <w:t>MiC</w:t>
            </w:r>
            <w:proofErr w:type="spellEnd"/>
            <w:r>
              <w:rPr>
                <w:rFonts w:ascii="Garamond" w:hAnsi="Garamond" w:cs="Garamond"/>
                <w:bCs/>
                <w:sz w:val="20"/>
                <w:szCs w:val="20"/>
                <w:lang w:eastAsia="en-US"/>
              </w:rPr>
              <w:t xml:space="preserve"> è il profilo applicativo per la metadatazione delle risorse digitali relativa ai beni culturali del Ministero della Cultura. Il profilo applicativo METS ECO-</w:t>
            </w:r>
            <w:proofErr w:type="spellStart"/>
            <w:r>
              <w:rPr>
                <w:rFonts w:ascii="Garamond" w:hAnsi="Garamond" w:cs="Garamond"/>
                <w:bCs/>
                <w:sz w:val="20"/>
                <w:szCs w:val="20"/>
                <w:lang w:eastAsia="en-US"/>
              </w:rPr>
              <w:t>MiC</w:t>
            </w:r>
            <w:proofErr w:type="spellEnd"/>
            <w:r>
              <w:rPr>
                <w:rFonts w:ascii="Garamond" w:hAnsi="Garamond" w:cs="Garamond"/>
                <w:bCs/>
                <w:sz w:val="20"/>
                <w:szCs w:val="20"/>
                <w:lang w:eastAsia="en-US"/>
              </w:rPr>
              <w:t xml:space="preserve"> individua, per la sezione descrittiva, tre diverse tipologie di tracciato: completo, minimo o referenziato. </w:t>
            </w:r>
          </w:p>
          <w:p w:rsidR="006F5F5E" w:rsidP="006F5F5E" w:rsidRDefault="006F5F5E" w14:paraId="05E58E3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Completo: descrive la risorsa digitale utilizzando un insieme esteso di campi del tracciato di descrizione MODS. </w:t>
            </w:r>
          </w:p>
          <w:p w:rsidR="006F5F5E" w:rsidP="006F5F5E" w:rsidRDefault="006F5F5E" w14:paraId="528CABC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Minimo: descrive la risorsa digitale utilizzando un sottoinsieme minimo definito di campi del tracciato di descrizione MODS.</w:t>
            </w:r>
          </w:p>
          <w:p w:rsidR="006F5F5E" w:rsidP="006F5F5E" w:rsidRDefault="006F5F5E" w14:paraId="79A6605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Referenziato: contiene una chiave di identificazione composta da un numero determinato di identificativi (ID) per mezzo dei quali il tracciato descrittivo della risorsa digitale viene richiamato da sistemi esterni qualora il record descrittivo del bene digitalizzato sia già presente in un sistema informativo. </w:t>
            </w:r>
          </w:p>
          <w:p w:rsidR="006F5F5E" w:rsidP="006F5F5E" w:rsidRDefault="006F5F5E" w14:paraId="7ECB814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Con la modalità “INTERNAL” gli oggetti digitali sono trasferiti insieme ai metadati METS in un pacchetto di versamento e recuperati attraverso protocolli di interoperabilità.</w:t>
            </w:r>
          </w:p>
          <w:p w:rsidR="006F5F5E" w:rsidP="006F5F5E" w:rsidRDefault="006F5F5E" w14:paraId="602CB67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Nel caso in cui il conferimento con </w:t>
            </w:r>
            <w:proofErr w:type="spellStart"/>
            <w:r>
              <w:rPr>
                <w:rFonts w:ascii="Garamond" w:hAnsi="Garamond" w:cs="Garamond"/>
                <w:bCs/>
                <w:sz w:val="20"/>
                <w:szCs w:val="20"/>
                <w:lang w:eastAsia="en-US"/>
              </w:rPr>
              <w:t>Mets</w:t>
            </w:r>
            <w:proofErr w:type="spellEnd"/>
            <w:r>
              <w:rPr>
                <w:rFonts w:ascii="Garamond" w:hAnsi="Garamond" w:cs="Garamond"/>
                <w:bCs/>
                <w:sz w:val="20"/>
                <w:szCs w:val="20"/>
                <w:lang w:eastAsia="en-US"/>
              </w:rPr>
              <w:t xml:space="preserve">-Ecomic è </w:t>
            </w:r>
            <w:proofErr w:type="spellStart"/>
            <w:r w:rsidRPr="001C059C">
              <w:rPr>
                <w:rFonts w:ascii="Garamond" w:hAnsi="Garamond" w:cs="Garamond"/>
                <w:bCs/>
                <w:i/>
                <w:iCs/>
                <w:sz w:val="20"/>
                <w:szCs w:val="20"/>
                <w:lang w:eastAsia="en-US"/>
              </w:rPr>
              <w:t>Internal</w:t>
            </w:r>
            <w:proofErr w:type="spellEnd"/>
            <w:r w:rsidRPr="001C059C">
              <w:rPr>
                <w:rFonts w:ascii="Garamond" w:hAnsi="Garamond" w:cs="Garamond"/>
                <w:bCs/>
                <w:i/>
                <w:iCs/>
                <w:sz w:val="20"/>
                <w:szCs w:val="20"/>
                <w:lang w:eastAsia="en-US"/>
              </w:rPr>
              <w:t xml:space="preserve"> </w:t>
            </w:r>
            <w:proofErr w:type="spellStart"/>
            <w:r w:rsidRPr="001C059C">
              <w:rPr>
                <w:rFonts w:ascii="Garamond" w:hAnsi="Garamond" w:cs="Garamond"/>
                <w:bCs/>
                <w:i/>
                <w:iCs/>
                <w:sz w:val="20"/>
                <w:szCs w:val="20"/>
                <w:lang w:eastAsia="en-US"/>
              </w:rPr>
              <w:t>Referenced</w:t>
            </w:r>
            <w:proofErr w:type="spellEnd"/>
            <w:r>
              <w:rPr>
                <w:rFonts w:ascii="Garamond" w:hAnsi="Garamond" w:cs="Garamond"/>
                <w:bCs/>
                <w:sz w:val="20"/>
                <w:szCs w:val="20"/>
                <w:lang w:eastAsia="en-US"/>
              </w:rPr>
              <w:t xml:space="preserve"> il punteggio è massimo.</w:t>
            </w:r>
          </w:p>
          <w:p w:rsidR="006F5F5E" w:rsidP="006F5F5E" w:rsidRDefault="006F5F5E" w14:paraId="2E60324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Se il conferimento è </w:t>
            </w:r>
            <w:proofErr w:type="spellStart"/>
            <w:r w:rsidRPr="001C059C">
              <w:rPr>
                <w:rFonts w:ascii="Garamond" w:hAnsi="Garamond" w:cs="Garamond"/>
                <w:bCs/>
                <w:i/>
                <w:iCs/>
                <w:sz w:val="20"/>
                <w:szCs w:val="20"/>
                <w:lang w:eastAsia="en-US"/>
              </w:rPr>
              <w:t>Internal</w:t>
            </w:r>
            <w:proofErr w:type="spellEnd"/>
            <w:r w:rsidRPr="001C059C">
              <w:rPr>
                <w:rFonts w:ascii="Garamond" w:hAnsi="Garamond" w:cs="Garamond"/>
                <w:bCs/>
                <w:i/>
                <w:iCs/>
                <w:sz w:val="20"/>
                <w:szCs w:val="20"/>
                <w:lang w:eastAsia="en-US"/>
              </w:rPr>
              <w:t xml:space="preserve"> </w:t>
            </w:r>
            <w:proofErr w:type="spellStart"/>
            <w:r w:rsidRPr="001C059C">
              <w:rPr>
                <w:rFonts w:ascii="Garamond" w:hAnsi="Garamond" w:cs="Garamond"/>
                <w:bCs/>
                <w:i/>
                <w:iCs/>
                <w:sz w:val="20"/>
                <w:szCs w:val="20"/>
                <w:lang w:eastAsia="en-US"/>
              </w:rPr>
              <w:t>Completed</w:t>
            </w:r>
            <w:proofErr w:type="spellEnd"/>
            <w:r>
              <w:rPr>
                <w:rFonts w:ascii="Garamond" w:hAnsi="Garamond" w:cs="Garamond"/>
                <w:bCs/>
                <w:sz w:val="20"/>
                <w:szCs w:val="20"/>
                <w:lang w:eastAsia="en-US"/>
              </w:rPr>
              <w:t xml:space="preserve"> il punteggio è intermedio. Se il conferimento è </w:t>
            </w:r>
            <w:proofErr w:type="spellStart"/>
            <w:r w:rsidRPr="001C059C">
              <w:rPr>
                <w:rFonts w:ascii="Garamond" w:hAnsi="Garamond" w:cs="Garamond"/>
                <w:bCs/>
                <w:i/>
                <w:iCs/>
                <w:sz w:val="20"/>
                <w:szCs w:val="20"/>
                <w:lang w:eastAsia="en-US"/>
              </w:rPr>
              <w:t>Internal</w:t>
            </w:r>
            <w:proofErr w:type="spellEnd"/>
            <w:r w:rsidRPr="001C059C">
              <w:rPr>
                <w:rFonts w:ascii="Garamond" w:hAnsi="Garamond" w:cs="Garamond"/>
                <w:bCs/>
                <w:i/>
                <w:iCs/>
                <w:sz w:val="20"/>
                <w:szCs w:val="20"/>
                <w:lang w:eastAsia="en-US"/>
              </w:rPr>
              <w:t xml:space="preserve"> Minimum</w:t>
            </w:r>
            <w:r>
              <w:rPr>
                <w:rFonts w:ascii="Garamond" w:hAnsi="Garamond" w:cs="Garamond"/>
                <w:bCs/>
                <w:sz w:val="20"/>
                <w:szCs w:val="20"/>
                <w:lang w:eastAsia="en-US"/>
              </w:rPr>
              <w:t xml:space="preserve"> il punteggio attribuito è minimo. </w:t>
            </w:r>
          </w:p>
          <w:p w:rsidR="006F5F5E" w:rsidP="006F5F5E" w:rsidRDefault="006F5F5E" w14:paraId="3B75486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Se non sono conferiti metadati descrittivi il punteggio sarà nullo.</w:t>
            </w: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1D6747E6" w14:textId="6DCD930E">
            <w:pPr>
              <w:spacing w:after="120" w:line="240" w:lineRule="auto"/>
              <w:jc w:val="left"/>
              <w:rPr>
                <w:rFonts w:ascii="Garamond" w:hAnsi="Garamond" w:cs="Garamond"/>
                <w:bCs/>
                <w:sz w:val="20"/>
                <w:szCs w:val="20"/>
                <w:lang w:eastAsia="en-US"/>
              </w:rPr>
            </w:pPr>
          </w:p>
        </w:tc>
      </w:tr>
      <w:tr w:rsidR="006F5F5E" w:rsidTr="0C27D431" w14:paraId="0898B803" w14:textId="77777777">
        <w:tc>
          <w:tcPr>
            <w:tcW w:w="1709" w:type="dxa"/>
            <w:vMerge/>
            <w:vAlign w:val="center"/>
            <w:hideMark/>
          </w:tcPr>
          <w:p w:rsidR="006F5F5E" w:rsidP="006F5F5E" w:rsidRDefault="006F5F5E" w14:paraId="4D13E00C"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0E8711F7"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6EC8EFE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INTERNAL+COMPLETED</w:t>
            </w:r>
          </w:p>
        </w:tc>
        <w:tc>
          <w:tcPr>
            <w:tcW w:w="4287" w:type="dxa"/>
            <w:vMerge/>
            <w:vAlign w:val="center"/>
            <w:hideMark/>
          </w:tcPr>
          <w:p w:rsidR="006F5F5E" w:rsidP="006F5F5E" w:rsidRDefault="006F5F5E" w14:paraId="2DA802C1"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217E6295" w14:textId="028F707C">
            <w:pPr>
              <w:spacing w:after="120" w:line="240" w:lineRule="auto"/>
              <w:jc w:val="left"/>
              <w:rPr>
                <w:rFonts w:ascii="Garamond" w:hAnsi="Garamond" w:cs="Garamond"/>
                <w:bCs/>
                <w:sz w:val="20"/>
                <w:szCs w:val="20"/>
                <w:lang w:eastAsia="en-US"/>
              </w:rPr>
            </w:pPr>
          </w:p>
        </w:tc>
      </w:tr>
      <w:tr w:rsidR="006F5F5E" w:rsidTr="0C27D431" w14:paraId="40CC2E91" w14:textId="77777777">
        <w:tc>
          <w:tcPr>
            <w:tcW w:w="1709" w:type="dxa"/>
            <w:vMerge/>
            <w:vAlign w:val="center"/>
            <w:hideMark/>
          </w:tcPr>
          <w:p w:rsidR="006F5F5E" w:rsidP="006F5F5E" w:rsidRDefault="006F5F5E" w14:paraId="65D8024F"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2ADD8BE2"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104C284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INTERNAL+MINIMUM</w:t>
            </w:r>
          </w:p>
        </w:tc>
        <w:tc>
          <w:tcPr>
            <w:tcW w:w="4287" w:type="dxa"/>
            <w:vMerge/>
            <w:vAlign w:val="center"/>
            <w:hideMark/>
          </w:tcPr>
          <w:p w:rsidR="006F5F5E" w:rsidP="006F5F5E" w:rsidRDefault="006F5F5E" w14:paraId="54B12692"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2B218A87" w14:textId="53DAFAEB">
            <w:pPr>
              <w:spacing w:after="120" w:line="240" w:lineRule="auto"/>
              <w:jc w:val="left"/>
              <w:rPr>
                <w:rFonts w:ascii="Garamond" w:hAnsi="Garamond" w:cs="Garamond"/>
                <w:bCs/>
                <w:sz w:val="20"/>
                <w:szCs w:val="20"/>
                <w:lang w:eastAsia="en-US"/>
              </w:rPr>
            </w:pPr>
          </w:p>
        </w:tc>
      </w:tr>
      <w:tr w:rsidR="006F5F5E" w:rsidTr="0C27D431" w14:paraId="305F5394" w14:textId="77777777">
        <w:tc>
          <w:tcPr>
            <w:tcW w:w="1709" w:type="dxa"/>
            <w:vMerge/>
            <w:vAlign w:val="center"/>
            <w:hideMark/>
          </w:tcPr>
          <w:p w:rsidR="006F5F5E" w:rsidP="006F5F5E" w:rsidRDefault="006F5F5E" w14:paraId="74233C20"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06C69476"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0B3A17A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Non sono conferiti metadati descrittivi</w:t>
            </w:r>
          </w:p>
        </w:tc>
        <w:tc>
          <w:tcPr>
            <w:tcW w:w="4287" w:type="dxa"/>
            <w:vMerge/>
            <w:vAlign w:val="center"/>
            <w:hideMark/>
          </w:tcPr>
          <w:p w:rsidR="006F5F5E" w:rsidP="006F5F5E" w:rsidRDefault="006F5F5E" w14:paraId="4EAA68FD"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7A8A8D65" w14:textId="12D8FA38">
            <w:pPr>
              <w:spacing w:after="120" w:line="240" w:lineRule="auto"/>
              <w:jc w:val="left"/>
              <w:rPr>
                <w:rFonts w:ascii="Garamond" w:hAnsi="Garamond" w:cs="Garamond"/>
                <w:bCs/>
                <w:sz w:val="20"/>
                <w:szCs w:val="20"/>
                <w:lang w:eastAsia="en-US"/>
              </w:rPr>
            </w:pPr>
          </w:p>
        </w:tc>
      </w:tr>
      <w:tr w:rsidRPr="001C059C" w:rsidR="006F5F5E" w:rsidTr="0C27D431" w14:paraId="521CBED6" w14:textId="77777777">
        <w:tc>
          <w:tcPr>
            <w:tcW w:w="1709"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54162038"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Risorse digitali</w:t>
            </w:r>
          </w:p>
        </w:tc>
        <w:tc>
          <w:tcPr>
            <w:tcW w:w="1263"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6FDEDAC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Gestione dei diritti nel sistema che si integra</w:t>
            </w: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537D289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Presenza di diritti</w:t>
            </w:r>
          </w:p>
        </w:tc>
        <w:tc>
          <w:tcPr>
            <w:tcW w:w="4287" w:type="dxa"/>
            <w:vMerge w:val="restart"/>
            <w:tcBorders>
              <w:top w:val="single" w:color="auto" w:sz="4" w:space="0"/>
              <w:left w:val="single" w:color="auto" w:sz="4" w:space="0"/>
              <w:bottom w:val="single" w:color="auto" w:sz="4" w:space="0"/>
              <w:right w:val="single" w:color="auto" w:sz="4" w:space="0"/>
            </w:tcBorders>
            <w:vAlign w:val="center"/>
          </w:tcPr>
          <w:p w:rsidR="006F5F5E" w:rsidP="006F5F5E" w:rsidRDefault="006F5F5E" w14:paraId="038A15C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gestione dei diritti nel sistema che si integra ad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w:t>
            </w:r>
          </w:p>
          <w:p w:rsidR="006F5F5E" w:rsidP="006F5F5E" w:rsidRDefault="006F5F5E" w14:paraId="6372114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massimo nel caso in cui le risorse digitali abbiano i seguenti criteri di utilizzo:</w:t>
            </w:r>
          </w:p>
          <w:p w:rsidR="006F5F5E" w:rsidP="006F5F5E" w:rsidRDefault="006F5F5E" w14:paraId="2A0D2A5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In Copyright - Uso non commerciale consentito (</w:t>
            </w:r>
            <w:r w:rsidRPr="001C059C">
              <w:rPr>
                <w:rFonts w:ascii="Garamond" w:hAnsi="Garamond" w:cs="Garamond"/>
                <w:bCs/>
                <w:i/>
                <w:iCs/>
                <w:sz w:val="20"/>
                <w:szCs w:val="20"/>
                <w:lang w:eastAsia="en-US"/>
              </w:rPr>
              <w:t xml:space="preserve">Non-commercial Use </w:t>
            </w:r>
            <w:proofErr w:type="spellStart"/>
            <w:r w:rsidRPr="001C059C">
              <w:rPr>
                <w:rFonts w:ascii="Garamond" w:hAnsi="Garamond" w:cs="Garamond"/>
                <w:bCs/>
                <w:i/>
                <w:iCs/>
                <w:sz w:val="20"/>
                <w:szCs w:val="20"/>
                <w:lang w:eastAsia="en-US"/>
              </w:rPr>
              <w:t>Only</w:t>
            </w:r>
            <w:proofErr w:type="spellEnd"/>
            <w:r>
              <w:rPr>
                <w:rFonts w:ascii="Garamond" w:hAnsi="Garamond" w:cs="Garamond"/>
                <w:bCs/>
                <w:sz w:val="20"/>
                <w:szCs w:val="20"/>
                <w:lang w:eastAsia="en-US"/>
              </w:rPr>
              <w:t>)</w:t>
            </w:r>
          </w:p>
          <w:p w:rsidR="006F5F5E" w:rsidP="006F5F5E" w:rsidRDefault="006F5F5E" w14:paraId="561EB7E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In Copyright: dichiarazione usata per oggetti coperti da </w:t>
            </w:r>
            <w:proofErr w:type="gramStart"/>
            <w:r>
              <w:rPr>
                <w:rFonts w:ascii="Garamond" w:hAnsi="Garamond" w:cs="Garamond"/>
                <w:bCs/>
                <w:sz w:val="20"/>
                <w:szCs w:val="20"/>
                <w:lang w:eastAsia="en-US"/>
              </w:rPr>
              <w:t>copyright</w:t>
            </w:r>
            <w:proofErr w:type="gramEnd"/>
            <w:r>
              <w:rPr>
                <w:rFonts w:ascii="Garamond" w:hAnsi="Garamond" w:cs="Garamond"/>
                <w:bCs/>
                <w:sz w:val="20"/>
                <w:szCs w:val="20"/>
                <w:lang w:eastAsia="en-US"/>
              </w:rPr>
              <w:t>, messi online con autorizzazione, titolarità o per eccezioni legali</w:t>
            </w:r>
          </w:p>
          <w:p w:rsidR="006F5F5E" w:rsidP="006F5F5E" w:rsidRDefault="006F5F5E" w14:paraId="7382FB40"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 xml:space="preserve">• In Copyright - Opera </w:t>
            </w:r>
            <w:proofErr w:type="spellStart"/>
            <w:r w:rsidRPr="006F5F5E">
              <w:rPr>
                <w:rFonts w:ascii="Garamond" w:hAnsi="Garamond" w:cs="Garamond"/>
                <w:bCs/>
                <w:sz w:val="20"/>
                <w:szCs w:val="20"/>
                <w:lang w:val="en-US" w:eastAsia="en-US"/>
              </w:rPr>
              <w:t>orfana</w:t>
            </w:r>
            <w:proofErr w:type="spellEnd"/>
            <w:r w:rsidRPr="006F5F5E">
              <w:rPr>
                <w:rFonts w:ascii="Garamond" w:hAnsi="Garamond" w:cs="Garamond"/>
                <w:bCs/>
                <w:sz w:val="20"/>
                <w:szCs w:val="20"/>
                <w:lang w:val="en-US" w:eastAsia="en-US"/>
              </w:rPr>
              <w:t xml:space="preserve"> UE (</w:t>
            </w:r>
            <w:r w:rsidRPr="001C059C">
              <w:rPr>
                <w:rFonts w:ascii="Garamond" w:hAnsi="Garamond" w:cs="Garamond"/>
                <w:bCs/>
                <w:i/>
                <w:iCs/>
                <w:sz w:val="20"/>
                <w:szCs w:val="20"/>
                <w:lang w:val="en-US" w:eastAsia="en-US"/>
              </w:rPr>
              <w:t>EU Orphan Work</w:t>
            </w:r>
            <w:r w:rsidRPr="006F5F5E">
              <w:rPr>
                <w:rFonts w:ascii="Garamond" w:hAnsi="Garamond" w:cs="Garamond"/>
                <w:bCs/>
                <w:sz w:val="20"/>
                <w:szCs w:val="20"/>
                <w:lang w:val="en-US" w:eastAsia="en-US"/>
              </w:rPr>
              <w:t>)</w:t>
            </w:r>
          </w:p>
          <w:p w:rsidRPr="006F5F5E" w:rsidR="006F5F5E" w:rsidP="006F5F5E" w:rsidRDefault="006F5F5E" w14:paraId="02EDC5A2"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 xml:space="preserve">• In Copyright - Uso </w:t>
            </w:r>
            <w:proofErr w:type="spellStart"/>
            <w:r w:rsidRPr="006F5F5E">
              <w:rPr>
                <w:rFonts w:ascii="Garamond" w:hAnsi="Garamond" w:cs="Garamond"/>
                <w:bCs/>
                <w:sz w:val="20"/>
                <w:szCs w:val="20"/>
                <w:lang w:val="en-US" w:eastAsia="en-US"/>
              </w:rPr>
              <w:t>educativo</w:t>
            </w:r>
            <w:proofErr w:type="spellEnd"/>
            <w:r w:rsidRPr="006F5F5E">
              <w:rPr>
                <w:rFonts w:ascii="Garamond" w:hAnsi="Garamond" w:cs="Garamond"/>
                <w:bCs/>
                <w:sz w:val="20"/>
                <w:szCs w:val="20"/>
                <w:lang w:val="en-US" w:eastAsia="en-US"/>
              </w:rPr>
              <w:t xml:space="preserve"> </w:t>
            </w:r>
            <w:proofErr w:type="spellStart"/>
            <w:r w:rsidRPr="006F5F5E">
              <w:rPr>
                <w:rFonts w:ascii="Garamond" w:hAnsi="Garamond" w:cs="Garamond"/>
                <w:bCs/>
                <w:sz w:val="20"/>
                <w:szCs w:val="20"/>
                <w:lang w:val="en-US" w:eastAsia="en-US"/>
              </w:rPr>
              <w:t>consentito</w:t>
            </w:r>
            <w:proofErr w:type="spellEnd"/>
            <w:r w:rsidRPr="006F5F5E">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Education Use Permitted</w:t>
            </w:r>
            <w:r w:rsidRPr="006F5F5E">
              <w:rPr>
                <w:rFonts w:ascii="Garamond" w:hAnsi="Garamond" w:cs="Garamond"/>
                <w:bCs/>
                <w:sz w:val="20"/>
                <w:szCs w:val="20"/>
                <w:lang w:val="en-US" w:eastAsia="en-US"/>
              </w:rPr>
              <w:t>)</w:t>
            </w:r>
          </w:p>
          <w:p w:rsidR="006F5F5E" w:rsidP="006F5F5E" w:rsidRDefault="006F5F5E" w14:paraId="76C3833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In Copyright - Titolari dei diritti non rintracciabili o non identificabili (</w:t>
            </w:r>
            <w:proofErr w:type="spellStart"/>
            <w:r w:rsidRPr="001C059C">
              <w:rPr>
                <w:rFonts w:ascii="Garamond" w:hAnsi="Garamond" w:cs="Garamond"/>
                <w:bCs/>
                <w:i/>
                <w:iCs/>
                <w:sz w:val="20"/>
                <w:szCs w:val="20"/>
                <w:lang w:eastAsia="en-US"/>
              </w:rPr>
              <w:t>Unknown</w:t>
            </w:r>
            <w:proofErr w:type="spellEnd"/>
            <w:r w:rsidRPr="001C059C">
              <w:rPr>
                <w:rFonts w:ascii="Garamond" w:hAnsi="Garamond" w:cs="Garamond"/>
                <w:bCs/>
                <w:i/>
                <w:iCs/>
                <w:sz w:val="20"/>
                <w:szCs w:val="20"/>
                <w:lang w:eastAsia="en-US"/>
              </w:rPr>
              <w:t xml:space="preserve"> </w:t>
            </w:r>
            <w:proofErr w:type="spellStart"/>
            <w:r w:rsidRPr="001C059C">
              <w:rPr>
                <w:rFonts w:ascii="Garamond" w:hAnsi="Garamond" w:cs="Garamond"/>
                <w:bCs/>
                <w:i/>
                <w:iCs/>
                <w:sz w:val="20"/>
                <w:szCs w:val="20"/>
                <w:lang w:eastAsia="en-US"/>
              </w:rPr>
              <w:t>Rightsholder</w:t>
            </w:r>
            <w:proofErr w:type="spellEnd"/>
            <w:r>
              <w:rPr>
                <w:rFonts w:ascii="Garamond" w:hAnsi="Garamond" w:cs="Garamond"/>
                <w:bCs/>
                <w:sz w:val="20"/>
                <w:szCs w:val="20"/>
                <w:lang w:eastAsia="en-US"/>
              </w:rPr>
              <w:t>)</w:t>
            </w:r>
          </w:p>
          <w:p w:rsidR="006F5F5E" w:rsidP="006F5F5E" w:rsidRDefault="006F5F5E" w14:paraId="458E7528" w14:textId="77777777">
            <w:pPr>
              <w:spacing w:after="120" w:line="240" w:lineRule="auto"/>
              <w:jc w:val="left"/>
              <w:rPr>
                <w:rFonts w:ascii="Garamond" w:hAnsi="Garamond" w:cs="Garamond"/>
                <w:bCs/>
                <w:sz w:val="20"/>
                <w:szCs w:val="20"/>
                <w:lang w:eastAsia="en-US"/>
              </w:rPr>
            </w:pPr>
          </w:p>
          <w:p w:rsidR="006F5F5E" w:rsidP="006F5F5E" w:rsidRDefault="006F5F5E" w14:paraId="053160B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intermedio nel caso in cui le risorse digitali abbiano i seguenti criteri di utilizzo:</w:t>
            </w:r>
          </w:p>
          <w:p w:rsidR="006F5F5E" w:rsidP="006F5F5E" w:rsidRDefault="006F5F5E" w14:paraId="52581682"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 No Copyright - Stati Uniti (</w:t>
            </w:r>
            <w:r w:rsidRPr="001C059C">
              <w:rPr>
                <w:rFonts w:ascii="Garamond" w:hAnsi="Garamond" w:cs="Garamond"/>
                <w:bCs/>
                <w:i/>
                <w:iCs/>
                <w:sz w:val="20"/>
                <w:szCs w:val="20"/>
                <w:lang w:val="en-US" w:eastAsia="en-US"/>
              </w:rPr>
              <w:t>In the United States</w:t>
            </w:r>
            <w:r w:rsidRPr="006F5F5E">
              <w:rPr>
                <w:rFonts w:ascii="Garamond" w:hAnsi="Garamond" w:cs="Garamond"/>
                <w:bCs/>
                <w:sz w:val="20"/>
                <w:szCs w:val="20"/>
                <w:lang w:val="en-US" w:eastAsia="en-US"/>
              </w:rPr>
              <w:t>)</w:t>
            </w:r>
          </w:p>
          <w:p w:rsidRPr="006F5F5E" w:rsidR="006F5F5E" w:rsidP="006F5F5E" w:rsidRDefault="006F5F5E" w14:paraId="186464C0"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 xml:space="preserve">• No copyright - </w:t>
            </w:r>
            <w:proofErr w:type="spellStart"/>
            <w:r w:rsidRPr="006F5F5E">
              <w:rPr>
                <w:rFonts w:ascii="Garamond" w:hAnsi="Garamond" w:cs="Garamond"/>
                <w:bCs/>
                <w:sz w:val="20"/>
                <w:szCs w:val="20"/>
                <w:lang w:val="en-US" w:eastAsia="en-US"/>
              </w:rPr>
              <w:t>Restrizioni</w:t>
            </w:r>
            <w:proofErr w:type="spellEnd"/>
            <w:r w:rsidRPr="006F5F5E">
              <w:rPr>
                <w:rFonts w:ascii="Garamond" w:hAnsi="Garamond" w:cs="Garamond"/>
                <w:bCs/>
                <w:sz w:val="20"/>
                <w:szCs w:val="20"/>
                <w:lang w:val="en-US" w:eastAsia="en-US"/>
              </w:rPr>
              <w:t xml:space="preserve"> </w:t>
            </w:r>
            <w:proofErr w:type="spellStart"/>
            <w:r w:rsidRPr="006F5F5E">
              <w:rPr>
                <w:rFonts w:ascii="Garamond" w:hAnsi="Garamond" w:cs="Garamond"/>
                <w:bCs/>
                <w:sz w:val="20"/>
                <w:szCs w:val="20"/>
                <w:lang w:val="en-US" w:eastAsia="en-US"/>
              </w:rPr>
              <w:t>contrattuali</w:t>
            </w:r>
            <w:proofErr w:type="spellEnd"/>
            <w:r w:rsidRPr="006F5F5E">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Contractual Restrictions</w:t>
            </w:r>
            <w:r w:rsidRPr="006F5F5E">
              <w:rPr>
                <w:rFonts w:ascii="Garamond" w:hAnsi="Garamond" w:cs="Garamond"/>
                <w:bCs/>
                <w:sz w:val="20"/>
                <w:szCs w:val="20"/>
                <w:lang w:val="en-US" w:eastAsia="en-US"/>
              </w:rPr>
              <w:t>)</w:t>
            </w:r>
          </w:p>
          <w:p w:rsidRPr="006F5F5E" w:rsidR="006F5F5E" w:rsidP="006F5F5E" w:rsidRDefault="006F5F5E" w14:paraId="5E79E653"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 xml:space="preserve">• No Copyright - </w:t>
            </w:r>
            <w:proofErr w:type="spellStart"/>
            <w:r w:rsidRPr="006F5F5E">
              <w:rPr>
                <w:rFonts w:ascii="Garamond" w:hAnsi="Garamond" w:cs="Garamond"/>
                <w:bCs/>
                <w:sz w:val="20"/>
                <w:szCs w:val="20"/>
                <w:lang w:val="en-US" w:eastAsia="en-US"/>
              </w:rPr>
              <w:t>Altre</w:t>
            </w:r>
            <w:proofErr w:type="spellEnd"/>
            <w:r w:rsidRPr="006F5F5E">
              <w:rPr>
                <w:rFonts w:ascii="Garamond" w:hAnsi="Garamond" w:cs="Garamond"/>
                <w:bCs/>
                <w:sz w:val="20"/>
                <w:szCs w:val="20"/>
                <w:lang w:val="en-US" w:eastAsia="en-US"/>
              </w:rPr>
              <w:t xml:space="preserve"> </w:t>
            </w:r>
            <w:proofErr w:type="spellStart"/>
            <w:r w:rsidRPr="006F5F5E">
              <w:rPr>
                <w:rFonts w:ascii="Garamond" w:hAnsi="Garamond" w:cs="Garamond"/>
                <w:bCs/>
                <w:sz w:val="20"/>
                <w:szCs w:val="20"/>
                <w:lang w:val="en-US" w:eastAsia="en-US"/>
              </w:rPr>
              <w:t>restrizioni</w:t>
            </w:r>
            <w:proofErr w:type="spellEnd"/>
            <w:r w:rsidRPr="006F5F5E">
              <w:rPr>
                <w:rFonts w:ascii="Garamond" w:hAnsi="Garamond" w:cs="Garamond"/>
                <w:bCs/>
                <w:sz w:val="20"/>
                <w:szCs w:val="20"/>
                <w:lang w:val="en-US" w:eastAsia="en-US"/>
              </w:rPr>
              <w:t xml:space="preserve"> </w:t>
            </w:r>
            <w:proofErr w:type="spellStart"/>
            <w:r w:rsidRPr="006F5F5E">
              <w:rPr>
                <w:rFonts w:ascii="Garamond" w:hAnsi="Garamond" w:cs="Garamond"/>
                <w:bCs/>
                <w:sz w:val="20"/>
                <w:szCs w:val="20"/>
                <w:lang w:val="en-US" w:eastAsia="en-US"/>
              </w:rPr>
              <w:t>legali</w:t>
            </w:r>
            <w:proofErr w:type="spellEnd"/>
            <w:r w:rsidRPr="006F5F5E">
              <w:rPr>
                <w:rFonts w:ascii="Garamond" w:hAnsi="Garamond" w:cs="Garamond"/>
                <w:bCs/>
                <w:sz w:val="20"/>
                <w:szCs w:val="20"/>
                <w:lang w:val="en-US" w:eastAsia="en-US"/>
              </w:rPr>
              <w:t xml:space="preserve"> note (</w:t>
            </w:r>
            <w:r w:rsidRPr="001C059C">
              <w:rPr>
                <w:rFonts w:ascii="Garamond" w:hAnsi="Garamond" w:cs="Garamond"/>
                <w:bCs/>
                <w:i/>
                <w:iCs/>
                <w:sz w:val="20"/>
                <w:szCs w:val="20"/>
                <w:lang w:val="en-US" w:eastAsia="en-US"/>
              </w:rPr>
              <w:t>Other Legal Restrictions</w:t>
            </w:r>
            <w:r w:rsidRPr="006F5F5E">
              <w:rPr>
                <w:rFonts w:ascii="Garamond" w:hAnsi="Garamond" w:cs="Garamond"/>
                <w:bCs/>
                <w:sz w:val="20"/>
                <w:szCs w:val="20"/>
                <w:lang w:val="en-US" w:eastAsia="en-US"/>
              </w:rPr>
              <w:t>)</w:t>
            </w:r>
          </w:p>
          <w:p w:rsidRPr="006F5F5E" w:rsidR="006F5F5E" w:rsidP="006F5F5E" w:rsidRDefault="006F5F5E" w14:paraId="0585F06C"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 xml:space="preserve">• No copyright - Solo </w:t>
            </w:r>
            <w:proofErr w:type="spellStart"/>
            <w:r w:rsidRPr="006F5F5E">
              <w:rPr>
                <w:rFonts w:ascii="Garamond" w:hAnsi="Garamond" w:cs="Garamond"/>
                <w:bCs/>
                <w:sz w:val="20"/>
                <w:szCs w:val="20"/>
                <w:lang w:val="en-US" w:eastAsia="en-US"/>
              </w:rPr>
              <w:t>uso</w:t>
            </w:r>
            <w:proofErr w:type="spellEnd"/>
            <w:r w:rsidRPr="006F5F5E">
              <w:rPr>
                <w:rFonts w:ascii="Garamond" w:hAnsi="Garamond" w:cs="Garamond"/>
                <w:bCs/>
                <w:sz w:val="20"/>
                <w:szCs w:val="20"/>
                <w:lang w:val="en-US" w:eastAsia="en-US"/>
              </w:rPr>
              <w:t xml:space="preserve"> non </w:t>
            </w:r>
            <w:proofErr w:type="spellStart"/>
            <w:r w:rsidRPr="006F5F5E">
              <w:rPr>
                <w:rFonts w:ascii="Garamond" w:hAnsi="Garamond" w:cs="Garamond"/>
                <w:bCs/>
                <w:sz w:val="20"/>
                <w:szCs w:val="20"/>
                <w:lang w:val="en-US" w:eastAsia="en-US"/>
              </w:rPr>
              <w:t>commerciale</w:t>
            </w:r>
            <w:proofErr w:type="spellEnd"/>
            <w:r w:rsidRPr="006F5F5E">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Non-commercial Use Only</w:t>
            </w:r>
            <w:r w:rsidRPr="006F5F5E">
              <w:rPr>
                <w:rFonts w:ascii="Garamond" w:hAnsi="Garamond" w:cs="Garamond"/>
                <w:bCs/>
                <w:sz w:val="20"/>
                <w:szCs w:val="20"/>
                <w:lang w:val="en-US" w:eastAsia="en-US"/>
              </w:rPr>
              <w:t>)</w:t>
            </w:r>
          </w:p>
          <w:p w:rsidRPr="006F5F5E" w:rsidR="006F5F5E" w:rsidP="006F5F5E" w:rsidRDefault="006F5F5E" w14:paraId="7E6512C8" w14:textId="77777777">
            <w:pPr>
              <w:spacing w:after="120" w:line="240" w:lineRule="auto"/>
              <w:jc w:val="left"/>
              <w:rPr>
                <w:rFonts w:ascii="Garamond" w:hAnsi="Garamond" w:cs="Garamond"/>
                <w:bCs/>
                <w:sz w:val="20"/>
                <w:szCs w:val="20"/>
                <w:lang w:val="en-US" w:eastAsia="en-US"/>
              </w:rPr>
            </w:pPr>
          </w:p>
          <w:p w:rsidR="006F5F5E" w:rsidP="006F5F5E" w:rsidRDefault="006F5F5E" w14:paraId="068E81A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minimo nel caso in cui le risorse digitali abbiano i seguenti criteri di utilizzo:</w:t>
            </w:r>
          </w:p>
          <w:p w:rsidR="006F5F5E" w:rsidP="006F5F5E" w:rsidRDefault="006F5F5E" w14:paraId="241105BD"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 xml:space="preserve">• Copyright </w:t>
            </w:r>
            <w:proofErr w:type="spellStart"/>
            <w:r w:rsidRPr="006F5F5E">
              <w:rPr>
                <w:rFonts w:ascii="Garamond" w:hAnsi="Garamond" w:cs="Garamond"/>
                <w:bCs/>
                <w:sz w:val="20"/>
                <w:szCs w:val="20"/>
                <w:lang w:val="en-US" w:eastAsia="en-US"/>
              </w:rPr>
              <w:t>indeterminato</w:t>
            </w:r>
            <w:proofErr w:type="spellEnd"/>
            <w:r w:rsidRPr="006F5F5E">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Copyright Undetermined</w:t>
            </w:r>
            <w:r w:rsidRPr="006F5F5E">
              <w:rPr>
                <w:rFonts w:ascii="Garamond" w:hAnsi="Garamond" w:cs="Garamond"/>
                <w:bCs/>
                <w:sz w:val="20"/>
                <w:szCs w:val="20"/>
                <w:lang w:val="en-US" w:eastAsia="en-US"/>
              </w:rPr>
              <w:t>)</w:t>
            </w:r>
          </w:p>
          <w:p w:rsidRPr="006F5F5E" w:rsidR="006F5F5E" w:rsidP="006F5F5E" w:rsidRDefault="006F5F5E" w14:paraId="3C15F93B"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 xml:space="preserve">• Nessun Copyright </w:t>
            </w:r>
            <w:proofErr w:type="spellStart"/>
            <w:r w:rsidRPr="006F5F5E">
              <w:rPr>
                <w:rFonts w:ascii="Garamond" w:hAnsi="Garamond" w:cs="Garamond"/>
                <w:bCs/>
                <w:sz w:val="20"/>
                <w:szCs w:val="20"/>
                <w:lang w:val="en-US" w:eastAsia="en-US"/>
              </w:rPr>
              <w:t>conosciuto</w:t>
            </w:r>
            <w:proofErr w:type="spellEnd"/>
            <w:r w:rsidRPr="006F5F5E">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No Known Copyright</w:t>
            </w:r>
            <w:r w:rsidRPr="006F5F5E">
              <w:rPr>
                <w:rFonts w:ascii="Garamond" w:hAnsi="Garamond" w:cs="Garamond"/>
                <w:bCs/>
                <w:sz w:val="20"/>
                <w:szCs w:val="20"/>
                <w:lang w:val="en-US" w:eastAsia="en-US"/>
              </w:rPr>
              <w:t>)</w:t>
            </w:r>
          </w:p>
          <w:p w:rsidRPr="006F5F5E" w:rsidR="006F5F5E" w:rsidP="006F5F5E" w:rsidRDefault="006F5F5E" w14:paraId="3207108B" w14:textId="77777777">
            <w:pPr>
              <w:spacing w:after="120" w:line="240" w:lineRule="auto"/>
              <w:jc w:val="left"/>
              <w:rPr>
                <w:rFonts w:ascii="Garamond" w:hAnsi="Garamond" w:cs="Garamond"/>
                <w:bCs/>
                <w:sz w:val="20"/>
                <w:szCs w:val="20"/>
                <w:lang w:val="en-US" w:eastAsia="en-US"/>
              </w:rPr>
            </w:pPr>
          </w:p>
          <w:p w:rsidR="006F5F5E" w:rsidP="006F5F5E" w:rsidRDefault="006F5F5E" w14:paraId="5412829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nullo nel caso in cui le risorse digitali abbiano il seguente criterio di utilizzo:</w:t>
            </w:r>
          </w:p>
          <w:p w:rsidR="006F5F5E" w:rsidP="006F5F5E" w:rsidRDefault="006F5F5E" w14:paraId="6529538A"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 xml:space="preserve">• Copyright non </w:t>
            </w:r>
            <w:proofErr w:type="spellStart"/>
            <w:r w:rsidRPr="006F5F5E">
              <w:rPr>
                <w:rFonts w:ascii="Garamond" w:hAnsi="Garamond" w:cs="Garamond"/>
                <w:bCs/>
                <w:sz w:val="20"/>
                <w:szCs w:val="20"/>
                <w:lang w:val="en-US" w:eastAsia="en-US"/>
              </w:rPr>
              <w:t>esaminato</w:t>
            </w:r>
            <w:proofErr w:type="spellEnd"/>
            <w:r w:rsidRPr="006F5F5E">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Copyright Not Evaluated</w:t>
            </w:r>
            <w:r w:rsidRPr="006F5F5E">
              <w:rPr>
                <w:rFonts w:ascii="Garamond" w:hAnsi="Garamond" w:cs="Garamond"/>
                <w:bCs/>
                <w:sz w:val="20"/>
                <w:szCs w:val="20"/>
                <w:lang w:val="en-US" w:eastAsia="en-US"/>
              </w:rPr>
              <w:t>)</w:t>
            </w:r>
          </w:p>
        </w:tc>
        <w:tc>
          <w:tcPr>
            <w:tcW w:w="1642" w:type="dxa"/>
            <w:tcBorders>
              <w:top w:val="single" w:color="auto" w:sz="4" w:space="0"/>
              <w:left w:val="single" w:color="auto" w:sz="4" w:space="0"/>
              <w:bottom w:val="single" w:color="auto" w:sz="4" w:space="0"/>
              <w:right w:val="single" w:color="auto" w:sz="4" w:space="0"/>
            </w:tcBorders>
            <w:vAlign w:val="center"/>
          </w:tcPr>
          <w:p w:rsidRPr="006F5F5E" w:rsidR="006F5F5E" w:rsidP="006F5F5E" w:rsidRDefault="006F5F5E" w14:paraId="7D76D029" w14:textId="2903EF97">
            <w:pPr>
              <w:spacing w:after="120" w:line="240" w:lineRule="auto"/>
              <w:jc w:val="left"/>
              <w:rPr>
                <w:rFonts w:ascii="Garamond" w:hAnsi="Garamond" w:cs="Garamond"/>
                <w:bCs/>
                <w:sz w:val="20"/>
                <w:szCs w:val="20"/>
                <w:lang w:val="en-US" w:eastAsia="en-US"/>
              </w:rPr>
            </w:pPr>
          </w:p>
        </w:tc>
      </w:tr>
      <w:tr w:rsidR="006F5F5E" w:rsidTr="0C27D431" w14:paraId="4EB1DEAC" w14:textId="77777777">
        <w:tc>
          <w:tcPr>
            <w:tcW w:w="1709" w:type="dxa"/>
            <w:vMerge/>
            <w:vAlign w:val="center"/>
            <w:hideMark/>
          </w:tcPr>
          <w:p w:rsidRPr="006F5F5E" w:rsidR="006F5F5E" w:rsidP="006F5F5E" w:rsidRDefault="006F5F5E" w14:paraId="33D20104" w14:textId="77777777">
            <w:pPr>
              <w:spacing w:line="240" w:lineRule="auto"/>
              <w:jc w:val="left"/>
              <w:rPr>
                <w:rFonts w:ascii="Garamond" w:hAnsi="Garamond" w:cs="Garamond"/>
                <w:b/>
                <w:kern w:val="2"/>
                <w:sz w:val="20"/>
                <w:szCs w:val="20"/>
                <w:lang w:val="en-US" w:eastAsia="en-US"/>
              </w:rPr>
            </w:pPr>
          </w:p>
        </w:tc>
        <w:tc>
          <w:tcPr>
            <w:tcW w:w="1263" w:type="dxa"/>
            <w:vMerge/>
            <w:vAlign w:val="center"/>
            <w:hideMark/>
          </w:tcPr>
          <w:p w:rsidRPr="006F5F5E" w:rsidR="006F5F5E" w:rsidP="006F5F5E" w:rsidRDefault="006F5F5E" w14:paraId="1A7DD82A" w14:textId="77777777">
            <w:pPr>
              <w:spacing w:line="240" w:lineRule="auto"/>
              <w:jc w:val="left"/>
              <w:rPr>
                <w:rFonts w:ascii="Garamond" w:hAnsi="Garamond" w:cs="Garamond"/>
                <w:bCs/>
                <w:kern w:val="2"/>
                <w:sz w:val="20"/>
                <w:szCs w:val="20"/>
                <w:lang w:val="en-US"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68DA715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Assenza di diritti</w:t>
            </w:r>
          </w:p>
        </w:tc>
        <w:tc>
          <w:tcPr>
            <w:tcW w:w="4287" w:type="dxa"/>
            <w:vMerge/>
            <w:vAlign w:val="center"/>
            <w:hideMark/>
          </w:tcPr>
          <w:p w:rsidR="006F5F5E" w:rsidP="006F5F5E" w:rsidRDefault="006F5F5E" w14:paraId="1F3AE548" w14:textId="77777777">
            <w:pPr>
              <w:spacing w:line="240" w:lineRule="auto"/>
              <w:jc w:val="left"/>
              <w:rPr>
                <w:rFonts w:ascii="Garamond" w:hAnsi="Garamond" w:cs="Garamond"/>
                <w:bCs/>
                <w:kern w:val="2"/>
                <w:sz w:val="20"/>
                <w:szCs w:val="20"/>
                <w:lang w:val="en-US"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317ACA5B" w14:textId="170B4501">
            <w:pPr>
              <w:spacing w:after="120" w:line="240" w:lineRule="auto"/>
              <w:jc w:val="left"/>
              <w:rPr>
                <w:rFonts w:ascii="Garamond" w:hAnsi="Garamond" w:cs="Garamond"/>
                <w:bCs/>
                <w:sz w:val="20"/>
                <w:szCs w:val="20"/>
                <w:lang w:eastAsia="en-US"/>
              </w:rPr>
            </w:pPr>
          </w:p>
        </w:tc>
      </w:tr>
      <w:tr w:rsidR="006F5F5E" w:rsidTr="0C27D431" w14:paraId="72D2D622" w14:textId="77777777">
        <w:tc>
          <w:tcPr>
            <w:tcW w:w="1709" w:type="dxa"/>
            <w:vMerge/>
            <w:vAlign w:val="center"/>
            <w:hideMark/>
          </w:tcPr>
          <w:p w:rsidR="006F5F5E" w:rsidP="006F5F5E" w:rsidRDefault="006F5F5E" w14:paraId="18B84F9E"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71D31FC9"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4B77557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Diritti non definiti</w:t>
            </w:r>
          </w:p>
        </w:tc>
        <w:tc>
          <w:tcPr>
            <w:tcW w:w="4287" w:type="dxa"/>
            <w:vMerge/>
            <w:vAlign w:val="center"/>
            <w:hideMark/>
          </w:tcPr>
          <w:p w:rsidR="006F5F5E" w:rsidP="006F5F5E" w:rsidRDefault="006F5F5E" w14:paraId="3C174C71" w14:textId="77777777">
            <w:pPr>
              <w:spacing w:line="240" w:lineRule="auto"/>
              <w:jc w:val="left"/>
              <w:rPr>
                <w:rFonts w:ascii="Garamond" w:hAnsi="Garamond" w:cs="Garamond"/>
                <w:bCs/>
                <w:kern w:val="2"/>
                <w:sz w:val="20"/>
                <w:szCs w:val="20"/>
                <w:lang w:val="en-US"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64DC4F15" w14:textId="26630657">
            <w:pPr>
              <w:spacing w:after="120" w:line="240" w:lineRule="auto"/>
              <w:jc w:val="left"/>
              <w:rPr>
                <w:rFonts w:ascii="Garamond" w:hAnsi="Garamond" w:cs="Garamond"/>
                <w:bCs/>
                <w:sz w:val="20"/>
                <w:szCs w:val="20"/>
                <w:lang w:eastAsia="en-US"/>
              </w:rPr>
            </w:pPr>
          </w:p>
        </w:tc>
      </w:tr>
      <w:tr w:rsidR="006F5F5E" w:rsidTr="0C27D431" w14:paraId="5396EE39" w14:textId="77777777">
        <w:tc>
          <w:tcPr>
            <w:tcW w:w="1709" w:type="dxa"/>
            <w:vMerge/>
            <w:vAlign w:val="center"/>
            <w:hideMark/>
          </w:tcPr>
          <w:p w:rsidR="006F5F5E" w:rsidP="006F5F5E" w:rsidRDefault="006F5F5E" w14:paraId="1D6DB9B5"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157A2933"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0A8B583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Diritti non esaminati</w:t>
            </w:r>
          </w:p>
        </w:tc>
        <w:tc>
          <w:tcPr>
            <w:tcW w:w="4287" w:type="dxa"/>
            <w:vMerge/>
            <w:vAlign w:val="center"/>
            <w:hideMark/>
          </w:tcPr>
          <w:p w:rsidR="006F5F5E" w:rsidP="006F5F5E" w:rsidRDefault="006F5F5E" w14:paraId="1EC39218" w14:textId="77777777">
            <w:pPr>
              <w:spacing w:line="240" w:lineRule="auto"/>
              <w:jc w:val="left"/>
              <w:rPr>
                <w:rFonts w:ascii="Garamond" w:hAnsi="Garamond" w:cs="Garamond"/>
                <w:bCs/>
                <w:kern w:val="2"/>
                <w:sz w:val="20"/>
                <w:szCs w:val="20"/>
                <w:lang w:val="en-US"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4FC855F8" w14:textId="3FF6FC51">
            <w:pPr>
              <w:spacing w:after="120" w:line="240" w:lineRule="auto"/>
              <w:jc w:val="left"/>
              <w:rPr>
                <w:rFonts w:ascii="Garamond" w:hAnsi="Garamond" w:cs="Garamond"/>
                <w:bCs/>
                <w:sz w:val="20"/>
                <w:szCs w:val="20"/>
                <w:lang w:eastAsia="en-US"/>
              </w:rPr>
            </w:pPr>
          </w:p>
        </w:tc>
      </w:tr>
      <w:tr w:rsidR="006F5F5E" w:rsidTr="0C27D431" w14:paraId="3D8FBDA3" w14:textId="77777777">
        <w:tc>
          <w:tcPr>
            <w:tcW w:w="1709" w:type="dxa"/>
            <w:vMerge/>
            <w:vAlign w:val="center"/>
            <w:hideMark/>
          </w:tcPr>
          <w:p w:rsidR="006F5F5E" w:rsidP="006F5F5E" w:rsidRDefault="006F5F5E" w14:paraId="603DE675" w14:textId="77777777">
            <w:pPr>
              <w:spacing w:line="240" w:lineRule="auto"/>
              <w:jc w:val="left"/>
              <w:rPr>
                <w:rFonts w:ascii="Garamond" w:hAnsi="Garamond" w:cs="Garamond"/>
                <w:b/>
                <w:kern w:val="2"/>
                <w:sz w:val="20"/>
                <w:szCs w:val="20"/>
                <w:lang w:eastAsia="en-US"/>
              </w:rPr>
            </w:pPr>
          </w:p>
        </w:tc>
        <w:tc>
          <w:tcPr>
            <w:tcW w:w="1263"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41BF09F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Gestione delle licenze d'uso nel sistema che si integra</w:t>
            </w: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C27D431" w:rsidRDefault="4B1154B4" w14:paraId="58EE4569" w14:textId="0A1FE0E1">
            <w:pPr>
              <w:spacing w:after="120" w:line="240" w:lineRule="auto"/>
              <w:jc w:val="left"/>
              <w:rPr>
                <w:rFonts w:ascii="Garamond" w:hAnsi="Garamond" w:cs="Garamond"/>
                <w:sz w:val="20"/>
                <w:szCs w:val="20"/>
                <w:lang w:eastAsia="en-US"/>
              </w:rPr>
            </w:pPr>
            <w:r w:rsidRPr="0C27D431">
              <w:rPr>
                <w:rFonts w:ascii="Garamond" w:hAnsi="Garamond" w:cs="Garamond"/>
                <w:sz w:val="20"/>
                <w:szCs w:val="20"/>
                <w:lang w:eastAsia="en-US"/>
              </w:rPr>
              <w:t>Licenza che garantisca l'utilizzo libero (a</w:t>
            </w:r>
            <w:r w:rsidRPr="0C27D431" w:rsidR="04CB1A35">
              <w:rPr>
                <w:rFonts w:ascii="Garamond" w:hAnsi="Garamond" w:cs="Garamond"/>
                <w:sz w:val="20"/>
                <w:szCs w:val="20"/>
                <w:lang w:eastAsia="en-US"/>
              </w:rPr>
              <w:t>nche</w:t>
            </w:r>
            <w:r w:rsidRPr="0C27D431">
              <w:rPr>
                <w:rFonts w:ascii="Garamond" w:hAnsi="Garamond" w:cs="Garamond"/>
                <w:sz w:val="20"/>
                <w:szCs w:val="20"/>
                <w:lang w:eastAsia="en-US"/>
              </w:rPr>
              <w:t xml:space="preserve"> per finalità commerciali)</w:t>
            </w:r>
          </w:p>
        </w:tc>
        <w:tc>
          <w:tcPr>
            <w:tcW w:w="4287" w:type="dxa"/>
            <w:vMerge w:val="restart"/>
            <w:tcBorders>
              <w:top w:val="single" w:color="auto" w:sz="4" w:space="0"/>
              <w:left w:val="single" w:color="auto" w:sz="4" w:space="0"/>
              <w:bottom w:val="single" w:color="auto" w:sz="4" w:space="0"/>
              <w:right w:val="single" w:color="auto" w:sz="4" w:space="0"/>
            </w:tcBorders>
            <w:vAlign w:val="center"/>
          </w:tcPr>
          <w:p w:rsidR="006F5F5E" w:rsidP="006F5F5E" w:rsidRDefault="006F5F5E" w14:paraId="47E9B09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gestione delle licenze d’uso nel sistema che si integra ad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w:t>
            </w:r>
          </w:p>
          <w:p w:rsidR="006F5F5E" w:rsidP="006F5F5E" w:rsidRDefault="006F5F5E" w14:paraId="6B27D2A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massimo nel caso in cui le risorse digitali conferite abbiano le seguenti licenze:</w:t>
            </w:r>
          </w:p>
          <w:p w:rsidR="006F5F5E" w:rsidP="006F5F5E" w:rsidRDefault="006F5F5E" w14:paraId="71C9A6BC"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CC BY, CC BY-SA, CC BY-ND, CC0</w:t>
            </w:r>
          </w:p>
          <w:p w:rsidRPr="006F5F5E" w:rsidR="006F5F5E" w:rsidP="006F5F5E" w:rsidRDefault="006F5F5E" w14:paraId="600E788D" w14:textId="77777777">
            <w:pPr>
              <w:spacing w:after="120" w:line="240" w:lineRule="auto"/>
              <w:jc w:val="left"/>
              <w:rPr>
                <w:rFonts w:ascii="Garamond" w:hAnsi="Garamond" w:cs="Garamond"/>
                <w:bCs/>
                <w:sz w:val="20"/>
                <w:szCs w:val="20"/>
                <w:lang w:val="en-US" w:eastAsia="en-US"/>
              </w:rPr>
            </w:pPr>
          </w:p>
          <w:p w:rsidR="006F5F5E" w:rsidP="006F5F5E" w:rsidRDefault="006F5F5E" w14:paraId="2633959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medio nel caso in cui le risorse digitali conferite abbiano le seguenti licenze:</w:t>
            </w:r>
          </w:p>
          <w:p w:rsidR="006F5F5E" w:rsidP="006F5F5E" w:rsidRDefault="006F5F5E" w14:paraId="23FF5A17" w14:textId="77777777">
            <w:pPr>
              <w:spacing w:after="120" w:line="240" w:lineRule="auto"/>
              <w:jc w:val="left"/>
              <w:rPr>
                <w:rFonts w:ascii="Garamond" w:hAnsi="Garamond" w:cs="Garamond"/>
                <w:bCs/>
                <w:sz w:val="20"/>
                <w:szCs w:val="20"/>
                <w:lang w:val="en-US" w:eastAsia="en-US"/>
              </w:rPr>
            </w:pPr>
            <w:r w:rsidRPr="006F5F5E">
              <w:rPr>
                <w:rFonts w:ascii="Garamond" w:hAnsi="Garamond" w:cs="Garamond"/>
                <w:bCs/>
                <w:sz w:val="20"/>
                <w:szCs w:val="20"/>
                <w:lang w:val="en-US" w:eastAsia="en-US"/>
              </w:rPr>
              <w:t>CC BY-NC, CC BY-NC-SA, CC BY-NC-ND, BCS</w:t>
            </w:r>
          </w:p>
          <w:p w:rsidRPr="006F5F5E" w:rsidR="006F5F5E" w:rsidP="006F5F5E" w:rsidRDefault="006F5F5E" w14:paraId="162FE4B9" w14:textId="77777777">
            <w:pPr>
              <w:spacing w:after="120" w:line="240" w:lineRule="auto"/>
              <w:jc w:val="left"/>
              <w:rPr>
                <w:rFonts w:ascii="Garamond" w:hAnsi="Garamond" w:cs="Garamond"/>
                <w:bCs/>
                <w:sz w:val="20"/>
                <w:szCs w:val="20"/>
                <w:lang w:val="en-US" w:eastAsia="en-US"/>
              </w:rPr>
            </w:pPr>
          </w:p>
          <w:p w:rsidR="006F5F5E" w:rsidP="006F5F5E" w:rsidRDefault="006F5F5E" w14:paraId="466641C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Non si attribuisce un punteggio nel caso in cui le risorse digitali conferite siano prive di licenze d'uso</w:t>
            </w: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5BF7694E" w14:textId="013A788F">
            <w:pPr>
              <w:spacing w:after="120" w:line="240" w:lineRule="auto"/>
              <w:jc w:val="left"/>
              <w:rPr>
                <w:rFonts w:ascii="Garamond" w:hAnsi="Garamond" w:cs="Garamond"/>
                <w:bCs/>
                <w:sz w:val="20"/>
                <w:szCs w:val="20"/>
                <w:lang w:eastAsia="en-US"/>
              </w:rPr>
            </w:pPr>
          </w:p>
        </w:tc>
      </w:tr>
      <w:tr w:rsidR="006F5F5E" w:rsidTr="0C27D431" w14:paraId="047BFB58" w14:textId="77777777">
        <w:tc>
          <w:tcPr>
            <w:tcW w:w="1709" w:type="dxa"/>
            <w:vMerge/>
            <w:vAlign w:val="center"/>
            <w:hideMark/>
          </w:tcPr>
          <w:p w:rsidR="006F5F5E" w:rsidP="006F5F5E" w:rsidRDefault="006F5F5E" w14:paraId="4E6AEA0F"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76A2251A"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4576469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Licenza che limita il libero riutilizzo (anche per finalità non commerciali)</w:t>
            </w:r>
          </w:p>
        </w:tc>
        <w:tc>
          <w:tcPr>
            <w:tcW w:w="4287" w:type="dxa"/>
            <w:vMerge/>
            <w:vAlign w:val="center"/>
            <w:hideMark/>
          </w:tcPr>
          <w:p w:rsidR="006F5F5E" w:rsidP="006F5F5E" w:rsidRDefault="006F5F5E" w14:paraId="657FCBBA"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72B77E7A" w14:textId="3B2FC437">
            <w:pPr>
              <w:spacing w:after="120" w:line="240" w:lineRule="auto"/>
              <w:jc w:val="left"/>
              <w:rPr>
                <w:rFonts w:ascii="Garamond" w:hAnsi="Garamond" w:cs="Garamond"/>
                <w:bCs/>
                <w:sz w:val="20"/>
                <w:szCs w:val="20"/>
                <w:lang w:eastAsia="en-US"/>
              </w:rPr>
            </w:pPr>
          </w:p>
        </w:tc>
      </w:tr>
      <w:tr w:rsidR="006F5F5E" w:rsidTr="0C27D431" w14:paraId="6F016EB2" w14:textId="77777777">
        <w:tc>
          <w:tcPr>
            <w:tcW w:w="1709" w:type="dxa"/>
            <w:vMerge/>
            <w:vAlign w:val="center"/>
            <w:hideMark/>
          </w:tcPr>
          <w:p w:rsidR="006F5F5E" w:rsidP="006F5F5E" w:rsidRDefault="006F5F5E" w14:paraId="23661D89"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1F87DDF3"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3A5A6A3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Assenza di una dichiarazione sulla licenza d'uso</w:t>
            </w:r>
          </w:p>
        </w:tc>
        <w:tc>
          <w:tcPr>
            <w:tcW w:w="4287" w:type="dxa"/>
            <w:vMerge/>
            <w:vAlign w:val="center"/>
            <w:hideMark/>
          </w:tcPr>
          <w:p w:rsidR="006F5F5E" w:rsidP="006F5F5E" w:rsidRDefault="006F5F5E" w14:paraId="39A905D6"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2451BE62" w14:textId="328749A6">
            <w:pPr>
              <w:spacing w:after="120" w:line="240" w:lineRule="auto"/>
              <w:jc w:val="left"/>
              <w:rPr>
                <w:rFonts w:ascii="Garamond" w:hAnsi="Garamond" w:cs="Garamond"/>
                <w:bCs/>
                <w:sz w:val="20"/>
                <w:szCs w:val="20"/>
                <w:lang w:eastAsia="en-US"/>
              </w:rPr>
            </w:pPr>
          </w:p>
        </w:tc>
      </w:tr>
      <w:tr w:rsidR="006F5F5E" w:rsidTr="0C27D431" w14:paraId="6F97A9F9" w14:textId="77777777">
        <w:tc>
          <w:tcPr>
            <w:tcW w:w="1709" w:type="dxa"/>
            <w:vMerge/>
            <w:vAlign w:val="center"/>
            <w:hideMark/>
          </w:tcPr>
          <w:p w:rsidR="006F5F5E" w:rsidP="006F5F5E" w:rsidRDefault="006F5F5E" w14:paraId="25008C3D" w14:textId="77777777">
            <w:pPr>
              <w:spacing w:line="240" w:lineRule="auto"/>
              <w:jc w:val="left"/>
              <w:rPr>
                <w:rFonts w:ascii="Garamond" w:hAnsi="Garamond" w:cs="Garamond"/>
                <w:b/>
                <w:kern w:val="2"/>
                <w:sz w:val="20"/>
                <w:szCs w:val="20"/>
                <w:lang w:eastAsia="en-US"/>
              </w:rPr>
            </w:pPr>
          </w:p>
        </w:tc>
        <w:tc>
          <w:tcPr>
            <w:tcW w:w="1263"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2110D77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Profili di protezione - Modalità di fruizione pubblica della risorsa</w:t>
            </w: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1E26481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Fruizione pubblica ad alta qualità della risorsa</w:t>
            </w:r>
          </w:p>
        </w:tc>
        <w:tc>
          <w:tcPr>
            <w:tcW w:w="4287"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3DA7A69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livello di fruizione pubblica delle risorse, con l’obiettivo di premiare quelle iniziative che rendono i contenuti il più possibile accessibili, in formati di qualità elevata e senza restrizioni. </w:t>
            </w:r>
          </w:p>
          <w:p w:rsidR="006F5F5E" w:rsidP="006F5F5E" w:rsidRDefault="006F5F5E" w14:paraId="63AED6B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Il massimo punteggio viene assegnato nei casi in cui la risorsa è resa pubblicamente disponibile in alta qualità, senza limitazioni. </w:t>
            </w:r>
          </w:p>
          <w:p w:rsidR="006F5F5E" w:rsidP="006F5F5E" w:rsidRDefault="006F5F5E" w14:paraId="456FAE2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 un livello intermedio, si collocano le risorse accessibili in formati standard, ma con una qualità media.</w:t>
            </w:r>
          </w:p>
          <w:p w:rsidR="006F5F5E" w:rsidP="006F5F5E" w:rsidRDefault="006F5F5E" w14:paraId="6878E42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Un punteggio più basso è previsto per le risorse la cui fruizione è limitata: in questo scenario, l’accesso è parziale o condizionato, ma avviene comunque attraverso formati considerati validi. </w:t>
            </w:r>
          </w:p>
          <w:p w:rsidR="006F5F5E" w:rsidP="006F5F5E" w:rsidRDefault="006F5F5E" w14:paraId="00D6CD0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È assegnato un punteggio pari a 0 nei casi in cui la fruizione della risorsa digitale sia inibita.</w:t>
            </w: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7F3D594C" w14:textId="77777777">
            <w:pPr>
              <w:spacing w:after="120" w:line="240" w:lineRule="auto"/>
              <w:jc w:val="left"/>
              <w:rPr>
                <w:rFonts w:ascii="Garamond" w:hAnsi="Garamond" w:cs="Garamond"/>
                <w:bCs/>
                <w:sz w:val="20"/>
                <w:szCs w:val="20"/>
                <w:lang w:eastAsia="en-US"/>
              </w:rPr>
            </w:pPr>
          </w:p>
        </w:tc>
      </w:tr>
      <w:tr w:rsidR="006F5F5E" w:rsidTr="0C27D431" w14:paraId="38D79BC1" w14:textId="77777777">
        <w:tc>
          <w:tcPr>
            <w:tcW w:w="1709" w:type="dxa"/>
            <w:vMerge/>
            <w:vAlign w:val="center"/>
            <w:hideMark/>
          </w:tcPr>
          <w:p w:rsidR="006F5F5E" w:rsidP="006F5F5E" w:rsidRDefault="006F5F5E" w14:paraId="2860AEEB"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202331C8"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0139994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Fruizione pubblica a una qualità media della risorsa- Formati accettati</w:t>
            </w:r>
          </w:p>
        </w:tc>
        <w:tc>
          <w:tcPr>
            <w:tcW w:w="4287" w:type="dxa"/>
            <w:vMerge/>
            <w:vAlign w:val="center"/>
            <w:hideMark/>
          </w:tcPr>
          <w:p w:rsidR="006F5F5E" w:rsidP="006F5F5E" w:rsidRDefault="006F5F5E" w14:paraId="19BA078C"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10C035AB" w14:textId="6493FA17">
            <w:pPr>
              <w:spacing w:after="120" w:line="240" w:lineRule="auto"/>
              <w:jc w:val="left"/>
              <w:rPr>
                <w:rFonts w:ascii="Garamond" w:hAnsi="Garamond" w:cs="Garamond"/>
                <w:bCs/>
                <w:sz w:val="20"/>
                <w:szCs w:val="20"/>
                <w:lang w:eastAsia="en-US"/>
              </w:rPr>
            </w:pPr>
          </w:p>
        </w:tc>
      </w:tr>
      <w:tr w:rsidR="006F5F5E" w:rsidTr="0C27D431" w14:paraId="680CDDFE" w14:textId="77777777">
        <w:tc>
          <w:tcPr>
            <w:tcW w:w="1709" w:type="dxa"/>
            <w:vMerge/>
            <w:vAlign w:val="center"/>
            <w:hideMark/>
          </w:tcPr>
          <w:p w:rsidR="006F5F5E" w:rsidP="006F5F5E" w:rsidRDefault="006F5F5E" w14:paraId="427F06E7"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1E38AE87"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7F8C260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Fruizione pubblica limitata di una risorsa - Formati accettati</w:t>
            </w:r>
          </w:p>
        </w:tc>
        <w:tc>
          <w:tcPr>
            <w:tcW w:w="4287" w:type="dxa"/>
            <w:vMerge/>
            <w:vAlign w:val="center"/>
            <w:hideMark/>
          </w:tcPr>
          <w:p w:rsidR="006F5F5E" w:rsidP="006F5F5E" w:rsidRDefault="006F5F5E" w14:paraId="3E9B5167"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678EB043" w14:textId="1BEE3C78">
            <w:pPr>
              <w:spacing w:after="120" w:line="240" w:lineRule="auto"/>
              <w:jc w:val="left"/>
              <w:rPr>
                <w:rFonts w:ascii="Garamond" w:hAnsi="Garamond" w:cs="Garamond"/>
                <w:bCs/>
                <w:sz w:val="20"/>
                <w:szCs w:val="20"/>
                <w:lang w:eastAsia="en-US"/>
              </w:rPr>
            </w:pPr>
          </w:p>
        </w:tc>
      </w:tr>
      <w:tr w:rsidR="006F5F5E" w:rsidTr="0C27D431" w14:paraId="20FD74F9" w14:textId="77777777">
        <w:tc>
          <w:tcPr>
            <w:tcW w:w="1709" w:type="dxa"/>
            <w:vMerge/>
            <w:vAlign w:val="center"/>
            <w:hideMark/>
          </w:tcPr>
          <w:p w:rsidR="006F5F5E" w:rsidP="006F5F5E" w:rsidRDefault="006F5F5E" w14:paraId="50AD4971"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22E74AAC"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1E285B1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Fruizione pubblica inibita (protetta) di una risorsa</w:t>
            </w:r>
          </w:p>
        </w:tc>
        <w:tc>
          <w:tcPr>
            <w:tcW w:w="4287" w:type="dxa"/>
            <w:vMerge/>
            <w:vAlign w:val="center"/>
            <w:hideMark/>
          </w:tcPr>
          <w:p w:rsidR="006F5F5E" w:rsidP="006F5F5E" w:rsidRDefault="006F5F5E" w14:paraId="0D3A3F98"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0EA66856" w14:textId="1D928197">
            <w:pPr>
              <w:spacing w:after="120" w:line="240" w:lineRule="auto"/>
              <w:jc w:val="left"/>
              <w:rPr>
                <w:rFonts w:ascii="Garamond" w:hAnsi="Garamond" w:cs="Garamond"/>
                <w:bCs/>
                <w:sz w:val="20"/>
                <w:szCs w:val="20"/>
                <w:lang w:eastAsia="en-US"/>
              </w:rPr>
            </w:pPr>
          </w:p>
        </w:tc>
      </w:tr>
      <w:tr w:rsidR="006F5F5E" w:rsidTr="0C27D431" w14:paraId="596C0813" w14:textId="77777777">
        <w:tc>
          <w:tcPr>
            <w:tcW w:w="1709" w:type="dxa"/>
            <w:vMerge/>
            <w:vAlign w:val="center"/>
            <w:hideMark/>
          </w:tcPr>
          <w:p w:rsidR="006F5F5E" w:rsidP="006F5F5E" w:rsidRDefault="006F5F5E" w14:paraId="367D441B" w14:textId="77777777">
            <w:pPr>
              <w:spacing w:line="240" w:lineRule="auto"/>
              <w:jc w:val="left"/>
              <w:rPr>
                <w:rFonts w:ascii="Garamond" w:hAnsi="Garamond" w:cs="Garamond"/>
                <w:b/>
                <w:kern w:val="2"/>
                <w:sz w:val="20"/>
                <w:szCs w:val="20"/>
                <w:lang w:eastAsia="en-US"/>
              </w:rPr>
            </w:pPr>
          </w:p>
        </w:tc>
        <w:tc>
          <w:tcPr>
            <w:tcW w:w="1263"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7EAA9CD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Qualità delle risorse digitali - Utilizzo di file master o derivati per la visualizzazione di una risorsa</w:t>
            </w: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7250E16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Alta definizione - Formati accettati</w:t>
            </w:r>
          </w:p>
        </w:tc>
        <w:tc>
          <w:tcPr>
            <w:tcW w:w="4287"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23E4879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qualità delle risorse digitali, intesa come l’utilizzo di file master o derivati per la visualizzazione delle risorse. </w:t>
            </w:r>
          </w:p>
          <w:p w:rsidR="006F5F5E" w:rsidP="006F5F5E" w:rsidRDefault="006F5F5E" w14:paraId="1132448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Il punteggio è attribuito solo nel caso in cui il formato utilizzato è fra quelli accettati dalle linee guida Digitalizzazione. I formati di esposizione delle immagini, video, audio, come previsto dalle Linee Guida Digitalizzazione PND sono i seguenti:</w:t>
            </w:r>
          </w:p>
          <w:p w:rsidR="006F5F5E" w:rsidP="006F5F5E" w:rsidRDefault="006F5F5E" w14:paraId="507AFFD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Immagini - file master: TIFF 6.0 non compresso (16 o 48 bit), RAW non compresso (preferibilmente DNG)</w:t>
            </w:r>
          </w:p>
          <w:p w:rsidR="006F5F5E" w:rsidP="006F5F5E" w:rsidRDefault="006F5F5E" w14:paraId="19B612C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Immagini - file derivato: sono consigliabili file compressi in formato JPG. In alternativa può essere richiesto il formato contenitore HEIF (</w:t>
            </w:r>
            <w:r w:rsidRPr="001C059C">
              <w:rPr>
                <w:rFonts w:ascii="Garamond" w:hAnsi="Garamond" w:cs="Garamond"/>
                <w:bCs/>
                <w:i/>
                <w:iCs/>
                <w:sz w:val="20"/>
                <w:szCs w:val="20"/>
                <w:lang w:eastAsia="en-US"/>
              </w:rPr>
              <w:t xml:space="preserve">High </w:t>
            </w:r>
            <w:proofErr w:type="spellStart"/>
            <w:r w:rsidRPr="001C059C">
              <w:rPr>
                <w:rFonts w:ascii="Garamond" w:hAnsi="Garamond" w:cs="Garamond"/>
                <w:bCs/>
                <w:i/>
                <w:iCs/>
                <w:sz w:val="20"/>
                <w:szCs w:val="20"/>
                <w:lang w:eastAsia="en-US"/>
              </w:rPr>
              <w:t>Efficiency</w:t>
            </w:r>
            <w:proofErr w:type="spellEnd"/>
            <w:r w:rsidRPr="001C059C">
              <w:rPr>
                <w:rFonts w:ascii="Garamond" w:hAnsi="Garamond" w:cs="Garamond"/>
                <w:bCs/>
                <w:i/>
                <w:iCs/>
                <w:sz w:val="20"/>
                <w:szCs w:val="20"/>
                <w:lang w:eastAsia="en-US"/>
              </w:rPr>
              <w:t xml:space="preserve"> Image Format</w:t>
            </w:r>
            <w:r>
              <w:rPr>
                <w:rFonts w:ascii="Garamond" w:hAnsi="Garamond" w:cs="Garamond"/>
                <w:bCs/>
                <w:sz w:val="20"/>
                <w:szCs w:val="20"/>
                <w:lang w:eastAsia="en-US"/>
              </w:rPr>
              <w:t>) o HEIC (</w:t>
            </w:r>
            <w:r w:rsidRPr="001C059C">
              <w:rPr>
                <w:rFonts w:ascii="Garamond" w:hAnsi="Garamond" w:cs="Garamond"/>
                <w:bCs/>
                <w:i/>
                <w:iCs/>
                <w:sz w:val="20"/>
                <w:szCs w:val="20"/>
                <w:lang w:eastAsia="en-US"/>
              </w:rPr>
              <w:t xml:space="preserve">High </w:t>
            </w:r>
            <w:proofErr w:type="spellStart"/>
            <w:r w:rsidRPr="001C059C">
              <w:rPr>
                <w:rFonts w:ascii="Garamond" w:hAnsi="Garamond" w:cs="Garamond"/>
                <w:bCs/>
                <w:i/>
                <w:iCs/>
                <w:sz w:val="20"/>
                <w:szCs w:val="20"/>
                <w:lang w:eastAsia="en-US"/>
              </w:rPr>
              <w:t>Efficiency</w:t>
            </w:r>
            <w:proofErr w:type="spellEnd"/>
            <w:r w:rsidRPr="001C059C">
              <w:rPr>
                <w:rFonts w:ascii="Garamond" w:hAnsi="Garamond" w:cs="Garamond"/>
                <w:bCs/>
                <w:i/>
                <w:iCs/>
                <w:sz w:val="20"/>
                <w:szCs w:val="20"/>
                <w:lang w:eastAsia="en-US"/>
              </w:rPr>
              <w:t xml:space="preserve"> Image Coding</w:t>
            </w:r>
            <w:r>
              <w:rPr>
                <w:rFonts w:ascii="Garamond" w:hAnsi="Garamond" w:cs="Garamond"/>
                <w:bCs/>
                <w:sz w:val="20"/>
                <w:szCs w:val="20"/>
                <w:lang w:eastAsia="en-US"/>
              </w:rPr>
              <w:t>). Si segnala anche il formato standard FITS.</w:t>
            </w:r>
          </w:p>
          <w:p w:rsidR="006F5F5E" w:rsidP="006F5F5E" w:rsidRDefault="006F5F5E" w14:paraId="78FA57A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Video - file master: AVI 2160p 4K, H.264, progressivo VBR (1 passata), 40 Mbps, AAC 48 kHz, 320 kbps, stereo</w:t>
            </w:r>
          </w:p>
          <w:p w:rsidR="006F5F5E" w:rsidP="006F5F5E" w:rsidRDefault="006F5F5E" w14:paraId="370227F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Video - file derivato: H.264, 25 fps, progressivo VBR (2 passate), 5 Mbps, AAC 44.1 kHz, 320 kbps, stereo</w:t>
            </w:r>
          </w:p>
          <w:p w:rsidR="006F5F5E" w:rsidP="006F5F5E" w:rsidRDefault="006F5F5E" w14:paraId="68C5124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Audio - file master: WAV o BWF, 96 kHz, 24 bit</w:t>
            </w:r>
          </w:p>
          <w:p w:rsidR="006F5F5E" w:rsidP="006F5F5E" w:rsidRDefault="006F5F5E" w14:paraId="6B5A901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Audio - file derivato: MP3 (256 o 320 kbit/s), FLAC</w:t>
            </w:r>
          </w:p>
          <w:p w:rsidR="006F5F5E" w:rsidP="006F5F5E" w:rsidRDefault="006F5F5E" w14:paraId="0C57D1C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Il punteggio massimo è riservato alle risorse digitali fornite in alta definizione e in formati accettati.</w:t>
            </w:r>
          </w:p>
          <w:p w:rsidR="006F5F5E" w:rsidP="006F5F5E" w:rsidRDefault="006F5F5E" w14:paraId="2018658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Un punteggio intermedio è assegnato quando la risorsa è disponibile in media definizione, ma comunque in un formato accettato.</w:t>
            </w:r>
          </w:p>
          <w:p w:rsidR="006F5F5E" w:rsidP="006F5F5E" w:rsidRDefault="006F5F5E" w14:paraId="62FC1E3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Se la risorsa è in bassa definizione, ma il formato è comunque conforme, si riconosce un valore minimo.</w:t>
            </w:r>
          </w:p>
          <w:p w:rsidR="006F5F5E" w:rsidP="006F5F5E" w:rsidRDefault="006F5F5E" w14:paraId="7D20484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Nel caso in cui la risorsa digitale sia fornita in un formato non accettato non è attribuito alcun punteggio.</w:t>
            </w: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5A827269" w14:textId="188247F6">
            <w:pPr>
              <w:spacing w:after="120" w:line="240" w:lineRule="auto"/>
              <w:jc w:val="left"/>
              <w:rPr>
                <w:rFonts w:ascii="Garamond" w:hAnsi="Garamond" w:cs="Garamond"/>
                <w:bCs/>
                <w:sz w:val="20"/>
                <w:szCs w:val="20"/>
                <w:lang w:eastAsia="en-US"/>
              </w:rPr>
            </w:pPr>
          </w:p>
        </w:tc>
      </w:tr>
      <w:tr w:rsidR="006F5F5E" w:rsidTr="0C27D431" w14:paraId="6208D8AF" w14:textId="77777777">
        <w:tc>
          <w:tcPr>
            <w:tcW w:w="1709" w:type="dxa"/>
            <w:vMerge/>
            <w:vAlign w:val="center"/>
            <w:hideMark/>
          </w:tcPr>
          <w:p w:rsidR="006F5F5E" w:rsidP="006F5F5E" w:rsidRDefault="006F5F5E" w14:paraId="207EAA41"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365641ED"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262BF16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Media definizione - Formati accettati</w:t>
            </w:r>
          </w:p>
        </w:tc>
        <w:tc>
          <w:tcPr>
            <w:tcW w:w="4287" w:type="dxa"/>
            <w:vMerge/>
            <w:vAlign w:val="center"/>
            <w:hideMark/>
          </w:tcPr>
          <w:p w:rsidR="006F5F5E" w:rsidP="006F5F5E" w:rsidRDefault="006F5F5E" w14:paraId="7ED98B48"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7AC13B32" w14:textId="590F747E">
            <w:pPr>
              <w:spacing w:after="120" w:line="240" w:lineRule="auto"/>
              <w:jc w:val="left"/>
              <w:rPr>
                <w:rFonts w:ascii="Garamond" w:hAnsi="Garamond" w:cs="Garamond"/>
                <w:bCs/>
                <w:sz w:val="20"/>
                <w:szCs w:val="20"/>
                <w:lang w:eastAsia="en-US"/>
              </w:rPr>
            </w:pPr>
          </w:p>
        </w:tc>
      </w:tr>
      <w:tr w:rsidR="006F5F5E" w:rsidTr="0C27D431" w14:paraId="3DB21898" w14:textId="77777777">
        <w:tc>
          <w:tcPr>
            <w:tcW w:w="1709" w:type="dxa"/>
            <w:vMerge/>
            <w:vAlign w:val="center"/>
            <w:hideMark/>
          </w:tcPr>
          <w:p w:rsidR="006F5F5E" w:rsidP="006F5F5E" w:rsidRDefault="006F5F5E" w14:paraId="086DA498"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715007B9"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2645405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Bassa definizione - Formati accettati</w:t>
            </w:r>
          </w:p>
        </w:tc>
        <w:tc>
          <w:tcPr>
            <w:tcW w:w="4287" w:type="dxa"/>
            <w:vMerge/>
            <w:vAlign w:val="center"/>
            <w:hideMark/>
          </w:tcPr>
          <w:p w:rsidR="006F5F5E" w:rsidP="006F5F5E" w:rsidRDefault="006F5F5E" w14:paraId="49C308E0"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5A385217" w14:textId="40F4F498">
            <w:pPr>
              <w:spacing w:after="120" w:line="240" w:lineRule="auto"/>
              <w:jc w:val="left"/>
              <w:rPr>
                <w:rFonts w:ascii="Garamond" w:hAnsi="Garamond" w:cs="Garamond"/>
                <w:bCs/>
                <w:sz w:val="20"/>
                <w:szCs w:val="20"/>
                <w:lang w:eastAsia="en-US"/>
              </w:rPr>
            </w:pPr>
          </w:p>
        </w:tc>
      </w:tr>
      <w:tr w:rsidR="006F5F5E" w:rsidTr="0C27D431" w14:paraId="2A1E2847" w14:textId="77777777">
        <w:tc>
          <w:tcPr>
            <w:tcW w:w="1709" w:type="dxa"/>
            <w:vMerge/>
            <w:vAlign w:val="center"/>
            <w:hideMark/>
          </w:tcPr>
          <w:p w:rsidR="006F5F5E" w:rsidP="006F5F5E" w:rsidRDefault="006F5F5E" w14:paraId="746649B2"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132620A3"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38BEC12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Formati non accettati</w:t>
            </w:r>
          </w:p>
        </w:tc>
        <w:tc>
          <w:tcPr>
            <w:tcW w:w="4287" w:type="dxa"/>
            <w:vMerge/>
            <w:vAlign w:val="center"/>
            <w:hideMark/>
          </w:tcPr>
          <w:p w:rsidR="006F5F5E" w:rsidP="006F5F5E" w:rsidRDefault="006F5F5E" w14:paraId="09045733"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06920032" w14:textId="10583780">
            <w:pPr>
              <w:spacing w:after="120" w:line="240" w:lineRule="auto"/>
              <w:jc w:val="left"/>
              <w:rPr>
                <w:rFonts w:ascii="Garamond" w:hAnsi="Garamond" w:cs="Garamond"/>
                <w:bCs/>
                <w:sz w:val="20"/>
                <w:szCs w:val="20"/>
                <w:lang w:eastAsia="en-US"/>
              </w:rPr>
            </w:pPr>
          </w:p>
        </w:tc>
      </w:tr>
      <w:tr w:rsidR="006F5F5E" w:rsidTr="0C27D431" w14:paraId="0B0F1A55" w14:textId="77777777">
        <w:tc>
          <w:tcPr>
            <w:tcW w:w="1709" w:type="dxa"/>
            <w:vMerge/>
            <w:vAlign w:val="center"/>
            <w:hideMark/>
          </w:tcPr>
          <w:p w:rsidR="006F5F5E" w:rsidP="006F5F5E" w:rsidRDefault="006F5F5E" w14:paraId="61FBE26A" w14:textId="77777777">
            <w:pPr>
              <w:spacing w:line="240" w:lineRule="auto"/>
              <w:jc w:val="left"/>
              <w:rPr>
                <w:rFonts w:ascii="Garamond" w:hAnsi="Garamond" w:cs="Garamond"/>
                <w:b/>
                <w:kern w:val="2"/>
                <w:sz w:val="20"/>
                <w:szCs w:val="20"/>
                <w:lang w:eastAsia="en-US"/>
              </w:rPr>
            </w:pPr>
          </w:p>
        </w:tc>
        <w:tc>
          <w:tcPr>
            <w:tcW w:w="1263"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1729E64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Quantità risorse digitali</w:t>
            </w: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3D752A7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superiore a (es. 50.000)</w:t>
            </w:r>
          </w:p>
        </w:tc>
        <w:tc>
          <w:tcPr>
            <w:tcW w:w="4287"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52EAA87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volume complessivo di risorse digitali messe a disposizione. </w:t>
            </w:r>
          </w:p>
          <w:p w:rsidR="006F5F5E" w:rsidP="006F5F5E" w:rsidRDefault="006F5F5E" w14:paraId="0F4DAE8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Viene attribuito il punteggio massimo ai soggetti che mettono a disposizione una quantità superiore alle 50.000 risorse digitali, evidenziando un elevato livello di disponibilità dell’offerta.</w:t>
            </w:r>
          </w:p>
          <w:p w:rsidR="006F5F5E" w:rsidP="006F5F5E" w:rsidRDefault="006F5F5E" w14:paraId="322D4DF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Un punteggio intermedio è assegnato a chi rende disponibili tra 25.000 e 50.000 risorse digitali, considerando comunque significativo il contributo.</w:t>
            </w:r>
          </w:p>
          <w:p w:rsidR="006F5F5E" w:rsidP="006F5F5E" w:rsidRDefault="006F5F5E" w14:paraId="0F146C7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Non è assegnato un punteggio a chi fornisce un numero inferiore a 25.000 risorse digitali, valore considerato sotto la soglia di rilevanza.</w:t>
            </w: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1D9227D7" w14:textId="2355D988">
            <w:pPr>
              <w:spacing w:after="120" w:line="240" w:lineRule="auto"/>
              <w:jc w:val="left"/>
              <w:rPr>
                <w:rFonts w:ascii="Garamond" w:hAnsi="Garamond" w:cs="Garamond"/>
                <w:bCs/>
                <w:sz w:val="20"/>
                <w:szCs w:val="20"/>
                <w:lang w:eastAsia="en-US"/>
              </w:rPr>
            </w:pPr>
          </w:p>
        </w:tc>
      </w:tr>
      <w:tr w:rsidR="006F5F5E" w:rsidTr="0C27D431" w14:paraId="60A8A84D" w14:textId="77777777">
        <w:tc>
          <w:tcPr>
            <w:tcW w:w="1709" w:type="dxa"/>
            <w:vMerge/>
            <w:vAlign w:val="center"/>
            <w:hideMark/>
          </w:tcPr>
          <w:p w:rsidR="006F5F5E" w:rsidP="006F5F5E" w:rsidRDefault="006F5F5E" w14:paraId="5D71DD55"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7444F764"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14D3BEA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da (es. 25.000) a (es. 50.000)</w:t>
            </w:r>
          </w:p>
        </w:tc>
        <w:tc>
          <w:tcPr>
            <w:tcW w:w="4287" w:type="dxa"/>
            <w:vMerge/>
            <w:vAlign w:val="center"/>
            <w:hideMark/>
          </w:tcPr>
          <w:p w:rsidR="006F5F5E" w:rsidP="006F5F5E" w:rsidRDefault="006F5F5E" w14:paraId="1A45C1F2"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012E1A03" w14:textId="2F86FA71">
            <w:pPr>
              <w:spacing w:after="120" w:line="240" w:lineRule="auto"/>
              <w:jc w:val="left"/>
              <w:rPr>
                <w:rFonts w:ascii="Garamond" w:hAnsi="Garamond" w:cs="Garamond"/>
                <w:bCs/>
                <w:sz w:val="20"/>
                <w:szCs w:val="20"/>
                <w:lang w:eastAsia="en-US"/>
              </w:rPr>
            </w:pPr>
          </w:p>
        </w:tc>
      </w:tr>
      <w:tr w:rsidR="006F5F5E" w:rsidTr="0C27D431" w14:paraId="54BB164C" w14:textId="77777777">
        <w:tc>
          <w:tcPr>
            <w:tcW w:w="1709" w:type="dxa"/>
            <w:vMerge/>
            <w:vAlign w:val="center"/>
            <w:hideMark/>
          </w:tcPr>
          <w:p w:rsidR="006F5F5E" w:rsidP="006F5F5E" w:rsidRDefault="006F5F5E" w14:paraId="414D6931"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51C94C39"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327E153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inferiore a (25.000)</w:t>
            </w:r>
          </w:p>
        </w:tc>
        <w:tc>
          <w:tcPr>
            <w:tcW w:w="4287" w:type="dxa"/>
            <w:vMerge/>
            <w:vAlign w:val="center"/>
            <w:hideMark/>
          </w:tcPr>
          <w:p w:rsidR="006F5F5E" w:rsidP="006F5F5E" w:rsidRDefault="006F5F5E" w14:paraId="2A0128D7"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0988809F" w14:textId="68429831">
            <w:pPr>
              <w:spacing w:after="120" w:line="240" w:lineRule="auto"/>
              <w:jc w:val="left"/>
              <w:rPr>
                <w:rFonts w:ascii="Garamond" w:hAnsi="Garamond" w:cs="Garamond"/>
                <w:bCs/>
                <w:sz w:val="20"/>
                <w:szCs w:val="20"/>
                <w:lang w:eastAsia="en-US"/>
              </w:rPr>
            </w:pPr>
          </w:p>
        </w:tc>
      </w:tr>
      <w:tr w:rsidR="006F5F5E" w:rsidTr="0C27D431" w14:paraId="7C31A10A" w14:textId="77777777">
        <w:tc>
          <w:tcPr>
            <w:tcW w:w="1709"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285346D7"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Caratteristiche del Sistema</w:t>
            </w:r>
          </w:p>
        </w:tc>
        <w:tc>
          <w:tcPr>
            <w:tcW w:w="1263"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1DD168C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Presenza REST API</w:t>
            </w: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05AE008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Presenza di REST API, in grado di supportare le MEV per chiamare le API di </w:t>
            </w:r>
            <w:proofErr w:type="spellStart"/>
            <w:r>
              <w:rPr>
                <w:rFonts w:ascii="Garamond" w:hAnsi="Garamond" w:cs="Garamond"/>
                <w:bCs/>
                <w:sz w:val="20"/>
                <w:szCs w:val="20"/>
                <w:lang w:eastAsia="en-US"/>
              </w:rPr>
              <w:t>I.PaC</w:t>
            </w:r>
            <w:proofErr w:type="spellEnd"/>
          </w:p>
        </w:tc>
        <w:tc>
          <w:tcPr>
            <w:tcW w:w="4287"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7F57DBA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grado di apertura e interoperabilità di un sistema in quanto, nella cooperazione con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il colloquio tra sistemi avverrà tramite API. </w:t>
            </w:r>
          </w:p>
          <w:p w:rsidR="006F5F5E" w:rsidP="006F5F5E" w:rsidRDefault="006F5F5E" w14:paraId="6892FCA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Viene attribuito il punteggio massimo a un sistema aperto e interoperabile, in grado di supportare le MEV e chiamare le API di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che consente lo scambio automatico e strutturato di dati, favorendo l’integrazione e la cooperazione tra sistemi differenti all’interno dell’ecosistema. </w:t>
            </w:r>
          </w:p>
          <w:p w:rsidR="006F5F5E" w:rsidP="006F5F5E" w:rsidRDefault="006F5F5E" w14:paraId="69F42C5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Non è assegnato alcun punteggio a un sistema chiuso, che non è in grado di chiamare le API di </w:t>
            </w:r>
            <w:proofErr w:type="spellStart"/>
            <w:proofErr w:type="gramStart"/>
            <w:r>
              <w:rPr>
                <w:rFonts w:ascii="Garamond" w:hAnsi="Garamond" w:cs="Garamond"/>
                <w:bCs/>
                <w:sz w:val="20"/>
                <w:szCs w:val="20"/>
                <w:lang w:eastAsia="en-US"/>
              </w:rPr>
              <w:t>I.PaC</w:t>
            </w:r>
            <w:proofErr w:type="spellEnd"/>
            <w:proofErr w:type="gramEnd"/>
            <w:r>
              <w:rPr>
                <w:rFonts w:ascii="Garamond" w:hAnsi="Garamond" w:cs="Garamond"/>
                <w:bCs/>
                <w:sz w:val="20"/>
                <w:szCs w:val="20"/>
                <w:lang w:eastAsia="en-US"/>
              </w:rPr>
              <w:t>.</w:t>
            </w: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57553DD3" w14:textId="5DD57327">
            <w:pPr>
              <w:spacing w:after="120" w:line="240" w:lineRule="auto"/>
              <w:jc w:val="left"/>
              <w:rPr>
                <w:rFonts w:ascii="Garamond" w:hAnsi="Garamond" w:cs="Garamond"/>
                <w:bCs/>
                <w:sz w:val="20"/>
                <w:szCs w:val="20"/>
                <w:lang w:eastAsia="en-US"/>
              </w:rPr>
            </w:pPr>
          </w:p>
        </w:tc>
      </w:tr>
      <w:tr w:rsidR="006F5F5E" w:rsidTr="0C27D431" w14:paraId="0BDE8C7F" w14:textId="77777777">
        <w:tc>
          <w:tcPr>
            <w:tcW w:w="1709" w:type="dxa"/>
            <w:vMerge/>
            <w:vAlign w:val="center"/>
            <w:hideMark/>
          </w:tcPr>
          <w:p w:rsidR="006F5F5E" w:rsidP="006F5F5E" w:rsidRDefault="006F5F5E" w14:paraId="16FBF139"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5A61E375"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785FF1D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Assenza di REST API, da sviluppare per chiamare le API di </w:t>
            </w:r>
            <w:proofErr w:type="spellStart"/>
            <w:r>
              <w:rPr>
                <w:rFonts w:ascii="Garamond" w:hAnsi="Garamond" w:cs="Garamond"/>
                <w:bCs/>
                <w:sz w:val="20"/>
                <w:szCs w:val="20"/>
                <w:lang w:eastAsia="en-US"/>
              </w:rPr>
              <w:t>I.PaC</w:t>
            </w:r>
            <w:proofErr w:type="spellEnd"/>
          </w:p>
        </w:tc>
        <w:tc>
          <w:tcPr>
            <w:tcW w:w="4287" w:type="dxa"/>
            <w:vMerge/>
            <w:vAlign w:val="center"/>
            <w:hideMark/>
          </w:tcPr>
          <w:p w:rsidR="006F5F5E" w:rsidP="006F5F5E" w:rsidRDefault="006F5F5E" w14:paraId="13CDCC5B"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59256D4A" w14:textId="60AF99D3">
            <w:pPr>
              <w:spacing w:after="120" w:line="240" w:lineRule="auto"/>
              <w:jc w:val="left"/>
              <w:rPr>
                <w:rFonts w:ascii="Garamond" w:hAnsi="Garamond" w:cs="Garamond"/>
                <w:bCs/>
                <w:sz w:val="20"/>
                <w:szCs w:val="20"/>
                <w:lang w:eastAsia="en-US"/>
              </w:rPr>
            </w:pPr>
          </w:p>
        </w:tc>
      </w:tr>
      <w:tr w:rsidR="006F5F5E" w:rsidTr="0C27D431" w14:paraId="07BE362F" w14:textId="77777777">
        <w:tc>
          <w:tcPr>
            <w:tcW w:w="1709" w:type="dxa"/>
            <w:vMerge/>
            <w:vAlign w:val="center"/>
            <w:hideMark/>
          </w:tcPr>
          <w:p w:rsidR="006F5F5E" w:rsidP="006F5F5E" w:rsidRDefault="006F5F5E" w14:paraId="73C0AB17" w14:textId="77777777">
            <w:pPr>
              <w:spacing w:line="240" w:lineRule="auto"/>
              <w:jc w:val="left"/>
              <w:rPr>
                <w:rFonts w:ascii="Garamond" w:hAnsi="Garamond" w:cs="Garamond"/>
                <w:b/>
                <w:kern w:val="2"/>
                <w:sz w:val="20"/>
                <w:szCs w:val="20"/>
                <w:lang w:eastAsia="en-US"/>
              </w:rPr>
            </w:pPr>
          </w:p>
        </w:tc>
        <w:tc>
          <w:tcPr>
            <w:tcW w:w="1263" w:type="dxa"/>
            <w:vMerge w:val="restart"/>
            <w:tcBorders>
              <w:top w:val="single" w:color="auto" w:sz="4" w:space="0"/>
              <w:left w:val="single" w:color="auto" w:sz="4" w:space="0"/>
              <w:bottom w:val="single" w:color="auto" w:sz="4" w:space="0"/>
              <w:right w:val="single" w:color="auto" w:sz="4" w:space="0"/>
            </w:tcBorders>
            <w:vAlign w:val="center"/>
          </w:tcPr>
          <w:p w:rsidR="006F5F5E" w:rsidP="006F5F5E" w:rsidRDefault="006F5F5E" w14:paraId="4170921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Interoperabilità sistema</w:t>
            </w:r>
          </w:p>
          <w:p w:rsidR="006F5F5E" w:rsidP="006F5F5E" w:rsidRDefault="006F5F5E" w14:paraId="16A10BDE" w14:textId="77777777">
            <w:pPr>
              <w:spacing w:after="120" w:line="240" w:lineRule="auto"/>
              <w:jc w:val="left"/>
              <w:rPr>
                <w:rFonts w:ascii="Garamond" w:hAnsi="Garamond" w:cs="Garamond"/>
                <w:bCs/>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3B510E2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Sistema prevede interoperabilità con un sistema nazionale</w:t>
            </w:r>
          </w:p>
        </w:tc>
        <w:tc>
          <w:tcPr>
            <w:tcW w:w="4287" w:type="dxa"/>
            <w:vMerge w:val="restart"/>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2F97D09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capacità del sistema di integrarsi e comunicare con altri sistemi digitali riconosciuti a livello nazionale. L'interoperabilità con un sistema nazionale rappresenta un elemento strategico per garantire la coerenza, la circolazione e la valorizzazione delle informazioni all’interno dell’ecosistema. </w:t>
            </w:r>
          </w:p>
          <w:p w:rsidR="006F5F5E" w:rsidP="006F5F5E" w:rsidRDefault="006F5F5E" w14:paraId="6E2A316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Il sistema che prevede interoperabilità con un sistema nazionale ottiene il punteggio massimo, in quanto consente uno scambio strutturato di dati e servizi secondo standard condivisi, favorendo l'integrazione con altre piattaforme pubbliche e la valorizzazione delle risorse a livello sovra-locale. Se non è prevista l'interoperabilità con nessun sistema a livello nazionale, il punteggio assegnato è pari a 0.</w:t>
            </w: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63B73D79" w14:textId="4BAD1AC1">
            <w:pPr>
              <w:spacing w:after="120" w:line="240" w:lineRule="auto"/>
              <w:jc w:val="left"/>
              <w:rPr>
                <w:rFonts w:ascii="Garamond" w:hAnsi="Garamond" w:cs="Garamond"/>
                <w:bCs/>
                <w:sz w:val="20"/>
                <w:szCs w:val="20"/>
                <w:lang w:eastAsia="en-US"/>
              </w:rPr>
            </w:pPr>
          </w:p>
        </w:tc>
      </w:tr>
      <w:tr w:rsidR="006F5F5E" w:rsidTr="0C27D431" w14:paraId="241763E0" w14:textId="77777777">
        <w:tc>
          <w:tcPr>
            <w:tcW w:w="1709" w:type="dxa"/>
            <w:vMerge/>
            <w:vAlign w:val="center"/>
            <w:hideMark/>
          </w:tcPr>
          <w:p w:rsidR="006F5F5E" w:rsidP="006F5F5E" w:rsidRDefault="006F5F5E" w14:paraId="273159C8" w14:textId="77777777">
            <w:pPr>
              <w:spacing w:line="240" w:lineRule="auto"/>
              <w:jc w:val="left"/>
              <w:rPr>
                <w:rFonts w:ascii="Garamond" w:hAnsi="Garamond" w:cs="Garamond"/>
                <w:b/>
                <w:kern w:val="2"/>
                <w:sz w:val="20"/>
                <w:szCs w:val="20"/>
                <w:lang w:eastAsia="en-US"/>
              </w:rPr>
            </w:pPr>
          </w:p>
        </w:tc>
        <w:tc>
          <w:tcPr>
            <w:tcW w:w="1263" w:type="dxa"/>
            <w:vMerge/>
            <w:vAlign w:val="center"/>
            <w:hideMark/>
          </w:tcPr>
          <w:p w:rsidR="006F5F5E" w:rsidP="006F5F5E" w:rsidRDefault="006F5F5E" w14:paraId="2B4E03AE" w14:textId="77777777">
            <w:pPr>
              <w:spacing w:line="240" w:lineRule="auto"/>
              <w:jc w:val="left"/>
              <w:rPr>
                <w:rFonts w:ascii="Garamond" w:hAnsi="Garamond" w:cs="Garamond"/>
                <w:bCs/>
                <w:kern w:val="2"/>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6F5F5E" w:rsidP="006F5F5E" w:rsidRDefault="006F5F5E" w14:paraId="6AF002A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Sistema non prevede interoperabilità con un sistema nazionale</w:t>
            </w:r>
          </w:p>
        </w:tc>
        <w:tc>
          <w:tcPr>
            <w:tcW w:w="4287" w:type="dxa"/>
            <w:vMerge/>
            <w:vAlign w:val="center"/>
            <w:hideMark/>
          </w:tcPr>
          <w:p w:rsidR="006F5F5E" w:rsidP="006F5F5E" w:rsidRDefault="006F5F5E" w14:paraId="14A19ADB"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6F5F5E" w:rsidP="006F5F5E" w:rsidRDefault="006F5F5E" w14:paraId="16BE783C" w14:textId="4AE8358E">
            <w:pPr>
              <w:spacing w:after="120" w:line="240" w:lineRule="auto"/>
              <w:jc w:val="left"/>
              <w:rPr>
                <w:rFonts w:ascii="Garamond" w:hAnsi="Garamond" w:cs="Garamond"/>
                <w:bCs/>
                <w:sz w:val="20"/>
                <w:szCs w:val="20"/>
                <w:lang w:eastAsia="en-US"/>
              </w:rPr>
            </w:pPr>
          </w:p>
        </w:tc>
      </w:tr>
      <w:tr w:rsidR="00FD1EA9" w:rsidTr="0C27D431" w14:paraId="24CC46A9" w14:textId="77777777">
        <w:tc>
          <w:tcPr>
            <w:tcW w:w="1709" w:type="dxa"/>
            <w:vMerge w:val="restart"/>
            <w:tcBorders>
              <w:top w:val="single" w:color="auto" w:sz="4" w:space="0"/>
              <w:left w:val="single" w:color="auto" w:sz="4" w:space="0"/>
              <w:bottom w:val="single" w:color="auto" w:sz="4" w:space="0"/>
              <w:right w:val="single" w:color="auto" w:sz="4" w:space="0"/>
            </w:tcBorders>
            <w:vAlign w:val="center"/>
            <w:hideMark/>
          </w:tcPr>
          <w:p w:rsidR="00FD1EA9" w:rsidP="006F5F5E" w:rsidRDefault="00FD1EA9" w14:paraId="305F4631"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Partecipazione in rete o distretto locale</w:t>
            </w:r>
          </w:p>
        </w:tc>
        <w:tc>
          <w:tcPr>
            <w:tcW w:w="1263" w:type="dxa"/>
            <w:vMerge w:val="restart"/>
            <w:tcBorders>
              <w:top w:val="single" w:color="auto" w:sz="4" w:space="0"/>
              <w:left w:val="single" w:color="auto" w:sz="4" w:space="0"/>
              <w:right w:val="single" w:color="auto" w:sz="4" w:space="0"/>
            </w:tcBorders>
            <w:vAlign w:val="center"/>
            <w:hideMark/>
          </w:tcPr>
          <w:p w:rsidR="00FD1EA9" w:rsidP="006F5F5E" w:rsidRDefault="00FD1EA9" w14:paraId="52149A0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Partecipazione in rete o distretto locale</w:t>
            </w:r>
          </w:p>
        </w:tc>
        <w:tc>
          <w:tcPr>
            <w:tcW w:w="1525" w:type="dxa"/>
            <w:tcBorders>
              <w:top w:val="single" w:color="auto" w:sz="4" w:space="0"/>
              <w:left w:val="single" w:color="auto" w:sz="4" w:space="0"/>
              <w:bottom w:val="single" w:color="auto" w:sz="4" w:space="0"/>
              <w:right w:val="single" w:color="auto" w:sz="4" w:space="0"/>
            </w:tcBorders>
            <w:vAlign w:val="center"/>
            <w:hideMark/>
          </w:tcPr>
          <w:p w:rsidR="00FD1EA9" w:rsidP="006F5F5E" w:rsidRDefault="00FD1EA9" w14:paraId="7B6591F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Partecipazione in rete o distretto locale</w:t>
            </w:r>
          </w:p>
        </w:tc>
        <w:tc>
          <w:tcPr>
            <w:tcW w:w="4287" w:type="dxa"/>
            <w:vMerge w:val="restart"/>
            <w:tcBorders>
              <w:top w:val="single" w:color="auto" w:sz="4" w:space="0"/>
              <w:left w:val="single" w:color="auto" w:sz="4" w:space="0"/>
              <w:bottom w:val="single" w:color="auto" w:sz="4" w:space="0"/>
              <w:right w:val="single" w:color="auto" w:sz="4" w:space="0"/>
            </w:tcBorders>
            <w:vAlign w:val="center"/>
            <w:hideMark/>
          </w:tcPr>
          <w:p w:rsidR="00FD1EA9" w:rsidP="006F5F5E" w:rsidRDefault="00FD1EA9" w14:paraId="029CF2D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Sarà oggetto di valutazione la partecipazione in rete o in un distretto locale. Il criterio intende valorizzare e premiare i soggetti aderenti che dimostrano di operare all’interno di una rete territoriale o di un distretto locale.</w:t>
            </w:r>
          </w:p>
        </w:tc>
        <w:tc>
          <w:tcPr>
            <w:tcW w:w="1642" w:type="dxa"/>
            <w:tcBorders>
              <w:top w:val="single" w:color="auto" w:sz="4" w:space="0"/>
              <w:left w:val="single" w:color="auto" w:sz="4" w:space="0"/>
              <w:bottom w:val="single" w:color="auto" w:sz="4" w:space="0"/>
              <w:right w:val="single" w:color="auto" w:sz="4" w:space="0"/>
            </w:tcBorders>
            <w:vAlign w:val="center"/>
          </w:tcPr>
          <w:p w:rsidR="00FD1EA9" w:rsidP="006F5F5E" w:rsidRDefault="00FD1EA9" w14:paraId="5A1CFABF" w14:textId="495B6173">
            <w:pPr>
              <w:spacing w:after="120" w:line="240" w:lineRule="auto"/>
              <w:jc w:val="left"/>
              <w:rPr>
                <w:rFonts w:ascii="Garamond" w:hAnsi="Garamond" w:cs="Garamond"/>
                <w:bCs/>
                <w:sz w:val="20"/>
                <w:szCs w:val="20"/>
                <w:lang w:eastAsia="en-US"/>
              </w:rPr>
            </w:pPr>
          </w:p>
        </w:tc>
      </w:tr>
      <w:tr w:rsidR="00FD1EA9" w:rsidTr="0C27D431" w14:paraId="0CB7F3C5" w14:textId="77777777">
        <w:tc>
          <w:tcPr>
            <w:tcW w:w="1709" w:type="dxa"/>
            <w:vMerge/>
            <w:vAlign w:val="center"/>
            <w:hideMark/>
          </w:tcPr>
          <w:p w:rsidR="00FD1EA9" w:rsidP="006F5F5E" w:rsidRDefault="00FD1EA9" w14:paraId="4BBF80A2" w14:textId="77777777">
            <w:pPr>
              <w:spacing w:line="240" w:lineRule="auto"/>
              <w:jc w:val="left"/>
              <w:rPr>
                <w:rFonts w:ascii="Garamond" w:hAnsi="Garamond" w:cs="Garamond"/>
                <w:b/>
                <w:kern w:val="2"/>
                <w:sz w:val="20"/>
                <w:szCs w:val="20"/>
                <w:lang w:eastAsia="en-US"/>
              </w:rPr>
            </w:pPr>
          </w:p>
        </w:tc>
        <w:tc>
          <w:tcPr>
            <w:tcW w:w="1263" w:type="dxa"/>
            <w:vMerge/>
            <w:vAlign w:val="center"/>
          </w:tcPr>
          <w:p w:rsidR="00FD1EA9" w:rsidP="006F5F5E" w:rsidRDefault="00FD1EA9" w14:paraId="0CB6AC62" w14:textId="77777777">
            <w:pPr>
              <w:spacing w:after="120" w:line="240" w:lineRule="auto"/>
              <w:jc w:val="left"/>
              <w:rPr>
                <w:rFonts w:ascii="Garamond" w:hAnsi="Garamond" w:cs="Garamond"/>
                <w:bCs/>
                <w:sz w:val="20"/>
                <w:szCs w:val="20"/>
                <w:lang w:eastAsia="en-US"/>
              </w:rPr>
            </w:pPr>
          </w:p>
        </w:tc>
        <w:tc>
          <w:tcPr>
            <w:tcW w:w="1525" w:type="dxa"/>
            <w:tcBorders>
              <w:top w:val="single" w:color="auto" w:sz="4" w:space="0"/>
              <w:left w:val="single" w:color="auto" w:sz="4" w:space="0"/>
              <w:bottom w:val="single" w:color="auto" w:sz="4" w:space="0"/>
              <w:right w:val="single" w:color="auto" w:sz="4" w:space="0"/>
            </w:tcBorders>
            <w:vAlign w:val="center"/>
            <w:hideMark/>
          </w:tcPr>
          <w:p w:rsidR="00FD1EA9" w:rsidP="006F5F5E" w:rsidRDefault="00FD1EA9" w14:paraId="56FFE3C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Nessuna partecipazione in rete o distretto locale</w:t>
            </w:r>
          </w:p>
        </w:tc>
        <w:tc>
          <w:tcPr>
            <w:tcW w:w="4287" w:type="dxa"/>
            <w:vMerge/>
            <w:vAlign w:val="center"/>
            <w:hideMark/>
          </w:tcPr>
          <w:p w:rsidR="00FD1EA9" w:rsidP="006F5F5E" w:rsidRDefault="00FD1EA9" w14:paraId="31D2EBCB" w14:textId="77777777">
            <w:pPr>
              <w:spacing w:line="240" w:lineRule="auto"/>
              <w:jc w:val="left"/>
              <w:rPr>
                <w:rFonts w:ascii="Garamond" w:hAnsi="Garamond" w:cs="Garamond"/>
                <w:bCs/>
                <w:kern w:val="2"/>
                <w:sz w:val="20"/>
                <w:szCs w:val="20"/>
                <w:lang w:eastAsia="en-US"/>
              </w:rPr>
            </w:pPr>
          </w:p>
        </w:tc>
        <w:tc>
          <w:tcPr>
            <w:tcW w:w="1642" w:type="dxa"/>
            <w:tcBorders>
              <w:top w:val="single" w:color="auto" w:sz="4" w:space="0"/>
              <w:left w:val="single" w:color="auto" w:sz="4" w:space="0"/>
              <w:bottom w:val="single" w:color="auto" w:sz="4" w:space="0"/>
              <w:right w:val="single" w:color="auto" w:sz="4" w:space="0"/>
            </w:tcBorders>
            <w:vAlign w:val="center"/>
          </w:tcPr>
          <w:p w:rsidR="00FD1EA9" w:rsidP="006F5F5E" w:rsidRDefault="00FD1EA9" w14:paraId="03AC86B1" w14:textId="51B662F3">
            <w:pPr>
              <w:spacing w:after="120" w:line="240" w:lineRule="auto"/>
              <w:jc w:val="left"/>
              <w:rPr>
                <w:rFonts w:ascii="Garamond" w:hAnsi="Garamond" w:cs="Garamond"/>
                <w:bCs/>
                <w:sz w:val="20"/>
                <w:szCs w:val="20"/>
                <w:lang w:eastAsia="en-US"/>
              </w:rPr>
            </w:pPr>
          </w:p>
        </w:tc>
      </w:tr>
      <w:tr w:rsidR="0C27D431" w:rsidTr="0C27D431" w14:paraId="5E8C59CD" w14:textId="77777777">
        <w:trPr>
          <w:trHeight w:val="300"/>
        </w:trPr>
        <w:tc>
          <w:tcPr>
            <w:tcW w:w="8784" w:type="dxa"/>
            <w:gridSpan w:val="4"/>
            <w:tcBorders>
              <w:top w:val="single" w:color="auto" w:sz="4" w:space="0"/>
              <w:left w:val="single" w:color="auto" w:sz="4" w:space="0"/>
              <w:bottom w:val="single" w:color="auto" w:sz="4" w:space="0"/>
              <w:right w:val="single" w:color="auto" w:sz="4" w:space="0"/>
            </w:tcBorders>
            <w:vAlign w:val="center"/>
            <w:hideMark/>
          </w:tcPr>
          <w:p w:rsidR="01A7C38B" w:rsidP="0C27D431" w:rsidRDefault="01A7C38B" w14:paraId="48F01C5D" w14:textId="6541758E">
            <w:pPr>
              <w:spacing w:line="240" w:lineRule="auto"/>
              <w:jc w:val="right"/>
              <w:rPr>
                <w:rFonts w:ascii="Garamond" w:hAnsi="Garamond" w:cs="Garamond"/>
                <w:b/>
                <w:bCs/>
                <w:sz w:val="20"/>
                <w:szCs w:val="20"/>
                <w:lang w:eastAsia="en-US"/>
              </w:rPr>
            </w:pPr>
            <w:r w:rsidRPr="0C27D431">
              <w:rPr>
                <w:rFonts w:ascii="Garamond" w:hAnsi="Garamond" w:cs="Garamond"/>
                <w:b/>
                <w:bCs/>
                <w:sz w:val="20"/>
                <w:szCs w:val="20"/>
                <w:lang w:eastAsia="en-US"/>
              </w:rPr>
              <w:t>PUNTEGGIO TOTALE</w:t>
            </w:r>
          </w:p>
        </w:tc>
        <w:tc>
          <w:tcPr>
            <w:tcW w:w="1642" w:type="dxa"/>
            <w:tcBorders>
              <w:top w:val="single" w:color="auto" w:sz="4" w:space="0"/>
              <w:left w:val="single" w:color="auto" w:sz="4" w:space="0"/>
              <w:bottom w:val="single" w:color="auto" w:sz="4" w:space="0"/>
              <w:right w:val="single" w:color="auto" w:sz="4" w:space="0"/>
            </w:tcBorders>
            <w:vAlign w:val="center"/>
          </w:tcPr>
          <w:p w:rsidR="0C27D431" w:rsidP="0C27D431" w:rsidRDefault="0C27D431" w14:paraId="308B0919" w14:textId="70D62A57">
            <w:pPr>
              <w:spacing w:line="240" w:lineRule="auto"/>
              <w:jc w:val="left"/>
              <w:rPr>
                <w:rFonts w:ascii="Garamond" w:hAnsi="Garamond" w:cs="Garamond"/>
                <w:sz w:val="20"/>
                <w:szCs w:val="20"/>
                <w:lang w:eastAsia="en-US"/>
              </w:rPr>
            </w:pPr>
          </w:p>
        </w:tc>
      </w:tr>
    </w:tbl>
    <w:p w:rsidRPr="00867AB5" w:rsidR="006F5F5E" w:rsidP="006F5F5E" w:rsidRDefault="006F5F5E" w14:paraId="080F7A47" w14:textId="77777777">
      <w:pPr>
        <w:spacing w:after="120" w:line="240" w:lineRule="auto"/>
        <w:jc w:val="center"/>
        <w:rPr>
          <w:rFonts w:ascii="Garamond" w:hAnsi="Garamond" w:cs="Garamond"/>
          <w:b/>
          <w:kern w:val="2"/>
          <w:lang w:eastAsia="en-US"/>
        </w:rPr>
      </w:pPr>
    </w:p>
    <w:p w:rsidR="00102581" w:rsidP="005B2186" w:rsidRDefault="00102581" w14:paraId="0C5410BA" w14:textId="77777777">
      <w:pPr>
        <w:rPr>
          <w:rFonts w:ascii="Garamond" w:hAnsi="Garamond" w:eastAsia="SimSun" w:cs="Times New Roman"/>
        </w:rPr>
      </w:pPr>
    </w:p>
    <w:p w:rsidR="00102581" w:rsidP="005B2186" w:rsidRDefault="00102581" w14:paraId="66488DD3" w14:textId="77777777">
      <w:pPr>
        <w:rPr>
          <w:rFonts w:ascii="Garamond" w:hAnsi="Garamond" w:eastAsia="SimSun" w:cs="Times New Roman"/>
        </w:rPr>
      </w:pPr>
    </w:p>
    <w:tbl>
      <w:tblPr>
        <w:tblStyle w:val="TableGrid"/>
        <w:tblW w:w="9900" w:type="dxa"/>
        <w:tblLayout w:type="fixed"/>
        <w:tblLook w:val="04A0" w:firstRow="1" w:lastRow="0" w:firstColumn="1" w:lastColumn="0" w:noHBand="0" w:noVBand="1"/>
      </w:tblPr>
      <w:tblGrid>
        <w:gridCol w:w="1555"/>
        <w:gridCol w:w="1417"/>
        <w:gridCol w:w="1559"/>
        <w:gridCol w:w="4253"/>
        <w:gridCol w:w="1116"/>
      </w:tblGrid>
      <w:tr w:rsidR="00E70159" w:rsidTr="0C27D431" w14:paraId="53D2C94E" w14:textId="77777777">
        <w:trPr>
          <w:trHeight w:val="680"/>
        </w:trPr>
        <w:tc>
          <w:tcPr>
            <w:tcW w:w="9900"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E70159" w:rsidRDefault="00E70159" w14:paraId="0F087DE7" w14:textId="77777777">
            <w:pPr>
              <w:spacing w:after="120" w:line="240" w:lineRule="auto"/>
              <w:jc w:val="center"/>
              <w:rPr>
                <w:rFonts w:ascii="Garamond" w:hAnsi="Garamond" w:cs="Garamond"/>
                <w:b/>
                <w:lang w:eastAsia="en-US"/>
              </w:rPr>
            </w:pPr>
            <w:bookmarkStart w:name="OLE_LINK20" w:id="2"/>
            <w:r>
              <w:rPr>
                <w:rFonts w:ascii="Garamond" w:hAnsi="Garamond" w:cs="Garamond"/>
                <w:b/>
                <w:lang w:eastAsia="en-US"/>
              </w:rPr>
              <w:t>Sistemi Federati</w:t>
            </w:r>
          </w:p>
        </w:tc>
      </w:tr>
      <w:tr w:rsidR="00DA717D" w:rsidTr="0C27D431" w14:paraId="00BA14E4" w14:textId="77777777">
        <w:trPr>
          <w:trHeight w:val="680"/>
        </w:trPr>
        <w:tc>
          <w:tcPr>
            <w:tcW w:w="155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E70159" w:rsidP="00E70159" w:rsidRDefault="00E70159" w14:paraId="58818CA0" w14:textId="4C99C171">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Oggetto di prioritizzazione</w:t>
            </w:r>
          </w:p>
        </w:tc>
        <w:tc>
          <w:tcPr>
            <w:tcW w:w="141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E70159" w:rsidP="00E70159" w:rsidRDefault="00E70159" w14:paraId="7CFCC76A"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Criterio di selezione</w:t>
            </w:r>
          </w:p>
        </w:tc>
        <w:tc>
          <w:tcPr>
            <w:tcW w:w="155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E70159" w:rsidP="00E70159" w:rsidRDefault="00E70159" w14:paraId="087B1FED"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Criterio di valutazione</w:t>
            </w:r>
          </w:p>
        </w:tc>
        <w:tc>
          <w:tcPr>
            <w:tcW w:w="425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E70159" w:rsidP="00E70159" w:rsidRDefault="00E70159" w14:paraId="768488A8"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Modalità di attribuzione del punteggio</w:t>
            </w:r>
          </w:p>
        </w:tc>
        <w:tc>
          <w:tcPr>
            <w:tcW w:w="111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794E52" w:rsidP="00E70159" w:rsidRDefault="00E70159" w14:paraId="557B92C3" w14:textId="58778D60">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Autovalutazione</w:t>
            </w:r>
          </w:p>
        </w:tc>
      </w:tr>
      <w:tr w:rsidR="00E70159" w:rsidTr="0C27D431" w14:paraId="4B9F789E" w14:textId="77777777">
        <w:tc>
          <w:tcPr>
            <w:tcW w:w="1555"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7DC01E54"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Descrittivi</w:t>
            </w: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4E5882D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Formato dati</w:t>
            </w: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34A1318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Formato dati accettato da </w:t>
            </w:r>
            <w:proofErr w:type="spellStart"/>
            <w:r>
              <w:rPr>
                <w:rFonts w:ascii="Garamond" w:hAnsi="Garamond" w:cs="Garamond"/>
                <w:bCs/>
                <w:sz w:val="20"/>
                <w:szCs w:val="20"/>
                <w:lang w:eastAsia="en-US"/>
              </w:rPr>
              <w:t>I.PaC</w:t>
            </w:r>
            <w:proofErr w:type="spellEnd"/>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26F5C85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formato dei dati che l'Ente aderente intende conferire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Si riportano di seguito i formati che è possibile accettare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w:t>
            </w:r>
          </w:p>
          <w:p w:rsidR="00E70159" w:rsidP="00794E52" w:rsidRDefault="00E70159" w14:paraId="3E1338E0"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-UNIMARC</w:t>
            </w:r>
          </w:p>
          <w:p w:rsidRPr="00E70159" w:rsidR="00E70159" w:rsidP="00794E52" w:rsidRDefault="00E70159" w14:paraId="0279B49B"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-ICAR-IMPORT</w:t>
            </w:r>
          </w:p>
          <w:p w:rsidRPr="00E70159" w:rsidR="00E70159" w:rsidP="00794E52" w:rsidRDefault="00E70159" w14:paraId="12125FE0"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-TEI/MS</w:t>
            </w:r>
          </w:p>
          <w:p w:rsidRPr="00E70159" w:rsidR="00E70159" w:rsidP="00794E52" w:rsidRDefault="00E70159" w14:paraId="65F4C561"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-MARC21</w:t>
            </w:r>
          </w:p>
          <w:p w:rsidR="00E70159" w:rsidP="00794E52" w:rsidRDefault="00E70159" w14:paraId="7A45032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-ABAP XML </w:t>
            </w:r>
          </w:p>
          <w:p w:rsidR="00E70159" w:rsidP="00794E52" w:rsidRDefault="00E70159" w14:paraId="44963AF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Nel caso dei formati accettati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è attribuito un punteggio maggiore, mentre è attribuito un punteggio minore, se il formato utilizzato non è fra quelli accettati da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Sei i dati sono forniti in formato cartaceo il punteggio attribuito è nullo.</w:t>
            </w: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526018AD" w14:textId="3F800656">
            <w:pPr>
              <w:spacing w:after="120" w:line="240" w:lineRule="auto"/>
              <w:jc w:val="left"/>
              <w:rPr>
                <w:rFonts w:ascii="Garamond" w:hAnsi="Garamond" w:cs="Garamond"/>
                <w:bCs/>
                <w:sz w:val="20"/>
                <w:szCs w:val="20"/>
                <w:lang w:eastAsia="en-US"/>
              </w:rPr>
            </w:pPr>
          </w:p>
        </w:tc>
      </w:tr>
      <w:tr w:rsidR="00E70159" w:rsidTr="0C27D431" w14:paraId="45349AEC" w14:textId="77777777">
        <w:tc>
          <w:tcPr>
            <w:tcW w:w="1555" w:type="dxa"/>
            <w:vMerge/>
            <w:vAlign w:val="center"/>
            <w:hideMark/>
          </w:tcPr>
          <w:p w:rsidR="00E70159" w:rsidP="00794E52" w:rsidRDefault="00E70159" w14:paraId="3FE32216"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079F73EC"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0B2ED49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Formato dati (in digitale) non accettato da </w:t>
            </w:r>
            <w:proofErr w:type="spellStart"/>
            <w:r>
              <w:rPr>
                <w:rFonts w:ascii="Garamond" w:hAnsi="Garamond" w:cs="Garamond"/>
                <w:bCs/>
                <w:sz w:val="20"/>
                <w:szCs w:val="20"/>
                <w:lang w:eastAsia="en-US"/>
              </w:rPr>
              <w:t>I.PaC</w:t>
            </w:r>
            <w:proofErr w:type="spellEnd"/>
          </w:p>
        </w:tc>
        <w:tc>
          <w:tcPr>
            <w:tcW w:w="4253" w:type="dxa"/>
            <w:vMerge/>
            <w:vAlign w:val="center"/>
            <w:hideMark/>
          </w:tcPr>
          <w:p w:rsidR="00E70159" w:rsidP="00794E52" w:rsidRDefault="00E70159" w14:paraId="1E9F6780"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64525285" w14:textId="2D7FDC19">
            <w:pPr>
              <w:spacing w:after="120" w:line="240" w:lineRule="auto"/>
              <w:jc w:val="left"/>
              <w:rPr>
                <w:rFonts w:ascii="Garamond" w:hAnsi="Garamond" w:cs="Garamond"/>
                <w:bCs/>
                <w:sz w:val="20"/>
                <w:szCs w:val="20"/>
                <w:lang w:eastAsia="en-US"/>
              </w:rPr>
            </w:pPr>
          </w:p>
        </w:tc>
      </w:tr>
      <w:tr w:rsidR="00E70159" w:rsidTr="0C27D431" w14:paraId="33F9A039" w14:textId="77777777">
        <w:tc>
          <w:tcPr>
            <w:tcW w:w="1555" w:type="dxa"/>
            <w:vMerge/>
            <w:vAlign w:val="center"/>
            <w:hideMark/>
          </w:tcPr>
          <w:p w:rsidR="00E70159" w:rsidP="00794E52" w:rsidRDefault="00E70159" w14:paraId="0E282B13"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36093B7D"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C27D431" w:rsidRDefault="14314CAA" w14:paraId="1B3BFE1C" w14:textId="57E8206F">
            <w:pPr>
              <w:spacing w:after="120" w:line="240" w:lineRule="auto"/>
              <w:jc w:val="left"/>
              <w:rPr>
                <w:rFonts w:ascii="Garamond" w:hAnsi="Garamond" w:cs="Garamond"/>
                <w:sz w:val="20"/>
                <w:szCs w:val="20"/>
                <w:lang w:eastAsia="en-US"/>
              </w:rPr>
            </w:pPr>
            <w:r w:rsidRPr="0C27D431">
              <w:rPr>
                <w:rFonts w:ascii="Garamond" w:hAnsi="Garamond" w:cs="Garamond"/>
                <w:sz w:val="20"/>
                <w:szCs w:val="20"/>
                <w:lang w:eastAsia="en-US"/>
              </w:rPr>
              <w:t>Dati in formato cartaceo</w:t>
            </w:r>
          </w:p>
        </w:tc>
        <w:tc>
          <w:tcPr>
            <w:tcW w:w="4253" w:type="dxa"/>
            <w:vMerge/>
            <w:vAlign w:val="center"/>
            <w:hideMark/>
          </w:tcPr>
          <w:p w:rsidR="00E70159" w:rsidP="00794E52" w:rsidRDefault="00E70159" w14:paraId="67902786"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20493817" w14:textId="1D2B702B">
            <w:pPr>
              <w:spacing w:after="120" w:line="240" w:lineRule="auto"/>
              <w:jc w:val="left"/>
              <w:rPr>
                <w:rFonts w:ascii="Garamond" w:hAnsi="Garamond" w:cs="Garamond"/>
                <w:bCs/>
                <w:sz w:val="20"/>
                <w:szCs w:val="20"/>
                <w:lang w:eastAsia="en-US"/>
              </w:rPr>
            </w:pPr>
          </w:p>
        </w:tc>
      </w:tr>
      <w:tr w:rsidR="00E70159" w:rsidTr="0C27D431" w14:paraId="3D94EBC2" w14:textId="77777777">
        <w:tc>
          <w:tcPr>
            <w:tcW w:w="1555"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0A848AB2"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Metadati descrittivi</w:t>
            </w: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19C975E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Presenza della scheda descrittiva in </w:t>
            </w:r>
            <w:proofErr w:type="spellStart"/>
            <w:r>
              <w:rPr>
                <w:rFonts w:ascii="Garamond" w:hAnsi="Garamond" w:cs="Garamond"/>
                <w:bCs/>
                <w:sz w:val="20"/>
                <w:szCs w:val="20"/>
                <w:lang w:eastAsia="en-US"/>
              </w:rPr>
              <w:t>I.PaC</w:t>
            </w:r>
            <w:proofErr w:type="spellEnd"/>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60BDE5D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Conferimento di una nuova risorsa digitale e di una nuova scheda descrittiva (quindi non presente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E70159" w:rsidP="0C27D431" w:rsidRDefault="09C38F8B" w14:paraId="13B9F053" w14:textId="2CACDCB9">
            <w:pPr>
              <w:spacing w:after="120" w:line="240" w:lineRule="auto"/>
              <w:jc w:val="left"/>
              <w:rPr>
                <w:rFonts w:ascii="Garamond" w:hAnsi="Garamond" w:cs="Garamond"/>
                <w:sz w:val="20"/>
                <w:szCs w:val="20"/>
                <w:lang w:eastAsia="en-US"/>
              </w:rPr>
            </w:pPr>
            <w:r w:rsidRPr="0C27D431">
              <w:rPr>
                <w:rFonts w:ascii="Garamond" w:hAnsi="Garamond" w:cs="Garamond"/>
                <w:sz w:val="20"/>
                <w:szCs w:val="20"/>
                <w:lang w:eastAsia="en-US"/>
              </w:rPr>
              <w:t xml:space="preserve">Sarà oggetto di valutazione la modalità di conferimento delle risorse digitali e schede descrittive in </w:t>
            </w:r>
            <w:proofErr w:type="spellStart"/>
            <w:r w:rsidRPr="0C27D431">
              <w:rPr>
                <w:rFonts w:ascii="Garamond" w:hAnsi="Garamond" w:cs="Garamond"/>
                <w:sz w:val="20"/>
                <w:szCs w:val="20"/>
                <w:lang w:eastAsia="en-US"/>
              </w:rPr>
              <w:t>I.PaC</w:t>
            </w:r>
            <w:proofErr w:type="spellEnd"/>
            <w:r w:rsidRPr="0C27D431">
              <w:rPr>
                <w:rFonts w:ascii="Garamond" w:hAnsi="Garamond" w:cs="Garamond"/>
                <w:sz w:val="20"/>
                <w:szCs w:val="20"/>
                <w:lang w:eastAsia="en-US"/>
              </w:rPr>
              <w:t xml:space="preserve">. </w:t>
            </w:r>
            <w:r w:rsidRPr="0C27D431" w:rsidR="08D3F1A4">
              <w:rPr>
                <w:rFonts w:ascii="Garamond" w:hAnsi="Garamond" w:cs="Garamond"/>
                <w:sz w:val="20"/>
                <w:szCs w:val="20"/>
                <w:lang w:eastAsia="en-US"/>
              </w:rPr>
              <w:t>(Qualora ci siano più modalità di conferimento, occorre valorizzare la maggior parte delle risorse).</w:t>
            </w:r>
          </w:p>
          <w:p w:rsidR="00E70159" w:rsidP="0C27D431" w:rsidRDefault="09C38F8B" w14:paraId="7026E2F5" w14:textId="739E8282">
            <w:pPr>
              <w:spacing w:after="120" w:line="240" w:lineRule="auto"/>
              <w:jc w:val="left"/>
              <w:rPr>
                <w:rFonts w:ascii="Garamond" w:hAnsi="Garamond" w:cs="Garamond"/>
                <w:sz w:val="20"/>
                <w:szCs w:val="20"/>
                <w:lang w:eastAsia="en-US"/>
              </w:rPr>
            </w:pPr>
            <w:r w:rsidRPr="0C27D431">
              <w:rPr>
                <w:rFonts w:ascii="Garamond" w:hAnsi="Garamond" w:cs="Garamond"/>
                <w:sz w:val="20"/>
                <w:szCs w:val="20"/>
                <w:lang w:eastAsia="en-US"/>
              </w:rPr>
              <w:t>Le modalità di conferimento sono le seguenti:</w:t>
            </w:r>
          </w:p>
          <w:p w:rsidR="00E70159" w:rsidP="00794E52" w:rsidRDefault="00E70159" w14:paraId="1EDDD54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Conferimento di risorse digitali e schede descrittive non presenti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w:t>
            </w:r>
          </w:p>
          <w:p w:rsidR="00E70159" w:rsidP="00794E52" w:rsidRDefault="00E70159" w14:paraId="3F4AE90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Conferimento di risorse digitali, la cui scheda descrittiva è presente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w:t>
            </w:r>
          </w:p>
          <w:p w:rsidR="00E70159" w:rsidP="00794E52" w:rsidRDefault="00E70159" w14:paraId="37DA267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Conferimento della sola scheda descrittiva non presente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w:t>
            </w:r>
          </w:p>
          <w:p w:rsidR="00E70159" w:rsidP="00794E52" w:rsidRDefault="00E70159" w14:paraId="47020E7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Il conferimento di risorse digitali e schede descrittive non presenti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è valutato con un punteggio massimo.</w:t>
            </w:r>
          </w:p>
          <w:p w:rsidR="00E70159" w:rsidP="00794E52" w:rsidRDefault="00E70159" w14:paraId="34F22C1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Nel caso di conferimento della sola scheda descrittiva non presente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si attribuisce un punteggio intermedio, in quanto tale conferimento determina un incremento sia del descrittivo che del digitale. </w:t>
            </w:r>
          </w:p>
          <w:p w:rsidR="00E70159" w:rsidP="00794E52" w:rsidRDefault="00E70159" w14:paraId="4992836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Al contrario, si attribuisce un punteggio minimo al conferimento della risorsa digitale, la cui scheda descrittiva è già presente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in quanto l'incremento è limitato alla sola risorsa digitale.</w:t>
            </w: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14C751AC" w14:textId="267AE73B">
            <w:pPr>
              <w:spacing w:after="120" w:line="240" w:lineRule="auto"/>
              <w:jc w:val="left"/>
              <w:rPr>
                <w:rFonts w:ascii="Garamond" w:hAnsi="Garamond" w:cs="Garamond"/>
                <w:bCs/>
                <w:sz w:val="20"/>
                <w:szCs w:val="20"/>
                <w:lang w:eastAsia="en-US"/>
              </w:rPr>
            </w:pPr>
          </w:p>
        </w:tc>
      </w:tr>
      <w:tr w:rsidR="00E70159" w:rsidTr="0C27D431" w14:paraId="76038027" w14:textId="77777777">
        <w:tc>
          <w:tcPr>
            <w:tcW w:w="1555" w:type="dxa"/>
            <w:vMerge/>
            <w:vAlign w:val="center"/>
            <w:hideMark/>
          </w:tcPr>
          <w:p w:rsidR="00E70159" w:rsidP="00794E52" w:rsidRDefault="00E70159" w14:paraId="152534C4"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4F65FB06"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165BFB6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Conferimento della sola scheda descrittiva (senza oggetti digitali) non presente in </w:t>
            </w:r>
            <w:proofErr w:type="spellStart"/>
            <w:r>
              <w:rPr>
                <w:rFonts w:ascii="Garamond" w:hAnsi="Garamond" w:cs="Garamond"/>
                <w:bCs/>
                <w:sz w:val="20"/>
                <w:szCs w:val="20"/>
                <w:lang w:eastAsia="en-US"/>
              </w:rPr>
              <w:t>I.PaC</w:t>
            </w:r>
            <w:proofErr w:type="spellEnd"/>
          </w:p>
        </w:tc>
        <w:tc>
          <w:tcPr>
            <w:tcW w:w="4253" w:type="dxa"/>
            <w:vMerge/>
            <w:vAlign w:val="center"/>
            <w:hideMark/>
          </w:tcPr>
          <w:p w:rsidR="00E70159" w:rsidP="00794E52" w:rsidRDefault="00E70159" w14:paraId="61C7AF26"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449728C2" w14:textId="54059275">
            <w:pPr>
              <w:spacing w:after="120" w:line="240" w:lineRule="auto"/>
              <w:jc w:val="left"/>
              <w:rPr>
                <w:rFonts w:ascii="Garamond" w:hAnsi="Garamond" w:cs="Garamond"/>
                <w:bCs/>
                <w:sz w:val="20"/>
                <w:szCs w:val="20"/>
                <w:lang w:eastAsia="en-US"/>
              </w:rPr>
            </w:pPr>
          </w:p>
        </w:tc>
      </w:tr>
      <w:tr w:rsidR="00E70159" w:rsidTr="0C27D431" w14:paraId="632186A7" w14:textId="77777777">
        <w:tc>
          <w:tcPr>
            <w:tcW w:w="1555" w:type="dxa"/>
            <w:vMerge/>
            <w:vAlign w:val="center"/>
            <w:hideMark/>
          </w:tcPr>
          <w:p w:rsidR="00E70159" w:rsidP="00794E52" w:rsidRDefault="00E70159" w14:paraId="7F5844A9"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784F0831"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0AFA494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Conferimento della risorsa digitale, la cui scheda descrittiva è già contenuta in </w:t>
            </w:r>
            <w:proofErr w:type="spellStart"/>
            <w:r>
              <w:rPr>
                <w:rFonts w:ascii="Garamond" w:hAnsi="Garamond" w:cs="Garamond"/>
                <w:bCs/>
                <w:sz w:val="20"/>
                <w:szCs w:val="20"/>
                <w:lang w:eastAsia="en-US"/>
              </w:rPr>
              <w:t>I.PaC</w:t>
            </w:r>
            <w:proofErr w:type="spellEnd"/>
          </w:p>
        </w:tc>
        <w:tc>
          <w:tcPr>
            <w:tcW w:w="4253" w:type="dxa"/>
            <w:vMerge/>
            <w:vAlign w:val="center"/>
            <w:hideMark/>
          </w:tcPr>
          <w:p w:rsidR="00E70159" w:rsidP="00794E52" w:rsidRDefault="00E70159" w14:paraId="3EDAA813"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656EB4F8" w14:textId="74D06C0A">
            <w:pPr>
              <w:spacing w:after="120" w:line="240" w:lineRule="auto"/>
              <w:jc w:val="left"/>
              <w:rPr>
                <w:rFonts w:ascii="Garamond" w:hAnsi="Garamond" w:cs="Garamond"/>
                <w:bCs/>
                <w:sz w:val="20"/>
                <w:szCs w:val="20"/>
                <w:lang w:eastAsia="en-US"/>
              </w:rPr>
            </w:pPr>
          </w:p>
        </w:tc>
      </w:tr>
      <w:tr w:rsidR="00E70159" w:rsidTr="0C27D431" w14:paraId="05538F43" w14:textId="77777777">
        <w:tc>
          <w:tcPr>
            <w:tcW w:w="1555" w:type="dxa"/>
            <w:vMerge/>
            <w:vAlign w:val="center"/>
            <w:hideMark/>
          </w:tcPr>
          <w:p w:rsidR="00E70159" w:rsidP="00794E52" w:rsidRDefault="00E70159" w14:paraId="1837987A" w14:textId="77777777">
            <w:pPr>
              <w:spacing w:line="240" w:lineRule="auto"/>
              <w:jc w:val="left"/>
              <w:rPr>
                <w:rFonts w:ascii="Garamond" w:hAnsi="Garamond" w:cs="Garamond"/>
                <w:b/>
                <w:kern w:val="2"/>
                <w:sz w:val="20"/>
                <w:szCs w:val="20"/>
                <w:lang w:eastAsia="en-US"/>
              </w:rPr>
            </w:pP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27E131B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Quantità domini di cooperazione</w:t>
            </w: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053C6E6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Cooperazione su tutti e tre i domini</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7A643F1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numero di domini di cooperazione con cui l'Ente aderente intende integrarsi con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Si riporta di seguito il dettaglio dei domini di riferimento con cui è possibile integrarsi:</w:t>
            </w:r>
          </w:p>
          <w:p w:rsidR="00E70159" w:rsidP="00794E52" w:rsidRDefault="00E70159" w14:paraId="72D5D8E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Archivistico</w:t>
            </w:r>
          </w:p>
          <w:p w:rsidR="00E70159" w:rsidP="00794E52" w:rsidRDefault="00E70159" w14:paraId="10EF1DE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Bibliografico</w:t>
            </w:r>
          </w:p>
          <w:p w:rsidR="00E70159" w:rsidP="00794E52" w:rsidRDefault="00E70159" w14:paraId="405B678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ABAP </w:t>
            </w:r>
          </w:p>
          <w:p w:rsidR="00E70159" w:rsidP="00794E52" w:rsidRDefault="00E70159" w14:paraId="0DA0B2B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Per ogni dominio è attribuito un punteggio di 3 punti, fino ad un massimo di 9.</w:t>
            </w:r>
          </w:p>
          <w:p w:rsidR="00E70159" w:rsidP="00794E52" w:rsidRDefault="00E70159" w14:paraId="68F4E12F" w14:textId="276DB6B3">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Se la cooperazione è </w:t>
            </w:r>
            <w:proofErr w:type="gramStart"/>
            <w:r w:rsidR="00B4474E">
              <w:rPr>
                <w:rFonts w:ascii="Garamond" w:hAnsi="Garamond" w:cs="Garamond"/>
                <w:bCs/>
                <w:sz w:val="20"/>
                <w:szCs w:val="20"/>
                <w:lang w:eastAsia="en-US"/>
              </w:rPr>
              <w:t>multi dominio</w:t>
            </w:r>
            <w:proofErr w:type="gramEnd"/>
            <w:r>
              <w:rPr>
                <w:rFonts w:ascii="Garamond" w:hAnsi="Garamond" w:cs="Garamond"/>
                <w:bCs/>
                <w:sz w:val="20"/>
                <w:szCs w:val="20"/>
                <w:lang w:eastAsia="en-US"/>
              </w:rPr>
              <w:t>, in particolare, su tutti e tre i domini (ABAP, Bibliografico e Archivistico) il punteggio attribuito è massimo.</w:t>
            </w:r>
          </w:p>
          <w:p w:rsidR="00E70159" w:rsidP="00794E52" w:rsidRDefault="00E70159" w14:paraId="156FA59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Se la cooperazione è su due domini (es. ABAP e Bibliografico, Archivistico e ABAP) il punteggio attribuito è intermedio.</w:t>
            </w:r>
          </w:p>
          <w:p w:rsidR="00E70159" w:rsidP="00794E52" w:rsidRDefault="00E70159" w14:paraId="7730395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Se la cooperazione è su un solo dominio il punteggio è minimo.</w:t>
            </w: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1014B43F" w14:textId="7ACDBE28">
            <w:pPr>
              <w:spacing w:after="120" w:line="240" w:lineRule="auto"/>
              <w:jc w:val="left"/>
              <w:rPr>
                <w:rFonts w:ascii="Garamond" w:hAnsi="Garamond" w:cs="Garamond"/>
                <w:bCs/>
                <w:sz w:val="20"/>
                <w:szCs w:val="20"/>
                <w:lang w:eastAsia="en-US"/>
              </w:rPr>
            </w:pPr>
          </w:p>
        </w:tc>
      </w:tr>
      <w:tr w:rsidR="00E70159" w:rsidTr="0C27D431" w14:paraId="42D947BE" w14:textId="77777777">
        <w:tc>
          <w:tcPr>
            <w:tcW w:w="1555" w:type="dxa"/>
            <w:vMerge/>
            <w:vAlign w:val="center"/>
            <w:hideMark/>
          </w:tcPr>
          <w:p w:rsidR="00E70159" w:rsidP="00794E52" w:rsidRDefault="00E70159" w14:paraId="71AB9D8E"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5FC854D5"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236B602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Cooperazione su due domini</w:t>
            </w:r>
          </w:p>
        </w:tc>
        <w:tc>
          <w:tcPr>
            <w:tcW w:w="4253" w:type="dxa"/>
            <w:vMerge/>
            <w:vAlign w:val="center"/>
            <w:hideMark/>
          </w:tcPr>
          <w:p w:rsidR="00E70159" w:rsidP="00794E52" w:rsidRDefault="00E70159" w14:paraId="69545371"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6311F462" w14:textId="4204EE8E">
            <w:pPr>
              <w:spacing w:after="120" w:line="240" w:lineRule="auto"/>
              <w:jc w:val="left"/>
              <w:rPr>
                <w:rFonts w:ascii="Garamond" w:hAnsi="Garamond" w:cs="Garamond"/>
                <w:bCs/>
                <w:sz w:val="20"/>
                <w:szCs w:val="20"/>
                <w:lang w:eastAsia="en-US"/>
              </w:rPr>
            </w:pPr>
          </w:p>
        </w:tc>
      </w:tr>
      <w:tr w:rsidR="00E70159" w:rsidTr="0C27D431" w14:paraId="7F632862" w14:textId="77777777">
        <w:tc>
          <w:tcPr>
            <w:tcW w:w="1555" w:type="dxa"/>
            <w:vMerge/>
            <w:vAlign w:val="center"/>
            <w:hideMark/>
          </w:tcPr>
          <w:p w:rsidR="00E70159" w:rsidP="00794E52" w:rsidRDefault="00E70159" w14:paraId="24A20C55"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77BFD737"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15B05DF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Cooperazione su un solo dominio</w:t>
            </w:r>
          </w:p>
        </w:tc>
        <w:tc>
          <w:tcPr>
            <w:tcW w:w="4253" w:type="dxa"/>
            <w:vMerge/>
            <w:vAlign w:val="center"/>
            <w:hideMark/>
          </w:tcPr>
          <w:p w:rsidR="00E70159" w:rsidP="00794E52" w:rsidRDefault="00E70159" w14:paraId="2A12298C"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15D09EA7" w14:textId="52409853">
            <w:pPr>
              <w:spacing w:after="120" w:line="240" w:lineRule="auto"/>
              <w:jc w:val="left"/>
              <w:rPr>
                <w:rFonts w:ascii="Garamond" w:hAnsi="Garamond" w:cs="Garamond"/>
                <w:bCs/>
                <w:sz w:val="20"/>
                <w:szCs w:val="20"/>
                <w:lang w:eastAsia="en-US"/>
              </w:rPr>
            </w:pPr>
          </w:p>
        </w:tc>
      </w:tr>
      <w:tr w:rsidR="00E70159" w:rsidTr="0C27D431" w14:paraId="0407E0B4" w14:textId="77777777">
        <w:tc>
          <w:tcPr>
            <w:tcW w:w="1555" w:type="dxa"/>
            <w:vMerge/>
            <w:vAlign w:val="center"/>
            <w:hideMark/>
          </w:tcPr>
          <w:p w:rsidR="00E70159" w:rsidP="00794E52" w:rsidRDefault="00E70159" w14:paraId="1A112EE4" w14:textId="77777777">
            <w:pPr>
              <w:spacing w:line="240" w:lineRule="auto"/>
              <w:jc w:val="left"/>
              <w:rPr>
                <w:rFonts w:ascii="Garamond" w:hAnsi="Garamond" w:cs="Garamond"/>
                <w:b/>
                <w:kern w:val="2"/>
                <w:sz w:val="20"/>
                <w:szCs w:val="20"/>
                <w:lang w:eastAsia="en-US"/>
              </w:rPr>
            </w:pP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20409AE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Cooperazione grafi</w:t>
            </w: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69833AA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Cooperazione puntuale con i grafi</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6A6CFA7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cooperazione con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se puntuale con i grafi avrà un punteggio massimo, al contrario, se standard avrà un punteggio minimo.</w:t>
            </w:r>
          </w:p>
          <w:p w:rsidR="00E70159" w:rsidP="00794E52" w:rsidRDefault="00E70159" w14:paraId="71D2A2F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In particolare, il conferimento di asset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può avvenire in due modalità:</w:t>
            </w:r>
          </w:p>
          <w:p w:rsidR="00E70159" w:rsidP="00794E52" w:rsidRDefault="00E70159" w14:paraId="38C2CCD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w:t>
            </w:r>
            <w:proofErr w:type="spellStart"/>
            <w:r>
              <w:rPr>
                <w:rFonts w:ascii="Garamond" w:hAnsi="Garamond" w:cs="Garamond"/>
                <w:bCs/>
                <w:sz w:val="20"/>
                <w:szCs w:val="20"/>
                <w:lang w:eastAsia="en-US"/>
              </w:rPr>
              <w:t>Ingestion</w:t>
            </w:r>
            <w:proofErr w:type="spellEnd"/>
            <w:r>
              <w:rPr>
                <w:rFonts w:ascii="Garamond" w:hAnsi="Garamond" w:cs="Garamond"/>
                <w:bCs/>
                <w:sz w:val="20"/>
                <w:szCs w:val="20"/>
                <w:lang w:eastAsia="en-US"/>
              </w:rPr>
              <w:t xml:space="preserve"> di uno o più Pacchetti di contenuto descrittivo e/o digitale;</w:t>
            </w:r>
          </w:p>
          <w:p w:rsidR="00E70159" w:rsidP="00794E52" w:rsidRDefault="00E70159" w14:paraId="2439890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Conferimento puntuale di una Risorsa Digitale.</w:t>
            </w:r>
          </w:p>
          <w:p w:rsidR="00E70159" w:rsidP="00794E52" w:rsidRDefault="00E70159" w14:paraId="4E4BD15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La possibilità, da parte di un sistema di produzione del dato, di contribuire all’arricchimento diretto dei Grafi di conoscenza, delinea due livelli di cooperazione tra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ed i sistemi di produzione del dato. </w:t>
            </w:r>
          </w:p>
          <w:p w:rsidR="00E70159" w:rsidP="00794E52" w:rsidRDefault="00E70159" w14:paraId="4DAA44E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Cooperazione di Livello 1, anche detta L1, in cui il sistema di produzione del dato si abilita alla fruizione dei servizi di interrogazione e recupero dei Grafi di conoscenza; tuttavia, non integra i servizi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dedicati all’aggiornamento diretto dei Grafi, ma sfrutta il processo di conferimento degli asset.</w:t>
            </w:r>
          </w:p>
          <w:p w:rsidR="00E70159" w:rsidP="00794E52" w:rsidRDefault="00E70159" w14:paraId="182327E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Cooperazione di Livello 2, anche detta L2, in cui il sistema di produzione del dato potrà integrare sia i servizi di interrogazione e recupero del Grafo di conoscenza, che quelli dedicati all’aggiornamento diretto del Grafo di conoscenza. </w:t>
            </w:r>
          </w:p>
          <w:p w:rsidR="00E70159" w:rsidP="00794E52" w:rsidRDefault="00E70159" w14:paraId="17BE2FF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Nel caso di Livello 2,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mette a disposizione la possibilità di conferire puntualmente le Risorse Digitali. Il sistema di produzione del dato può conferire puntualmente una nuova Risorsa Digitale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mantenendo il controllo su tutti gli step per la creazione della risorsa. Si attribuisce un punteggio maggiore, nel caso in cui si tratti di conferimento puntuale con i grafi; quindi, se la cooperazione è di Livello 2.</w:t>
            </w: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76430446" w14:textId="132080B8">
            <w:pPr>
              <w:spacing w:after="120" w:line="240" w:lineRule="auto"/>
              <w:jc w:val="left"/>
              <w:rPr>
                <w:rFonts w:ascii="Garamond" w:hAnsi="Garamond" w:cs="Garamond"/>
                <w:bCs/>
                <w:sz w:val="20"/>
                <w:szCs w:val="20"/>
                <w:lang w:eastAsia="en-US"/>
              </w:rPr>
            </w:pPr>
          </w:p>
        </w:tc>
      </w:tr>
      <w:tr w:rsidR="00E70159" w:rsidTr="0C27D431" w14:paraId="34724B1B" w14:textId="77777777">
        <w:tc>
          <w:tcPr>
            <w:tcW w:w="1555" w:type="dxa"/>
            <w:vMerge/>
            <w:vAlign w:val="center"/>
            <w:hideMark/>
          </w:tcPr>
          <w:p w:rsidR="00E70159" w:rsidP="00794E52" w:rsidRDefault="00E70159" w14:paraId="3D4402D4"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752D43A6"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64891FD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Cooperazione standard</w:t>
            </w:r>
          </w:p>
        </w:tc>
        <w:tc>
          <w:tcPr>
            <w:tcW w:w="4253" w:type="dxa"/>
            <w:vMerge/>
            <w:vAlign w:val="center"/>
            <w:hideMark/>
          </w:tcPr>
          <w:p w:rsidR="00E70159" w:rsidP="00794E52" w:rsidRDefault="00E70159" w14:paraId="7B96F0D6"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68A2465D" w14:textId="60F6E124">
            <w:pPr>
              <w:spacing w:after="120" w:line="240" w:lineRule="auto"/>
              <w:jc w:val="left"/>
              <w:rPr>
                <w:rFonts w:ascii="Garamond" w:hAnsi="Garamond" w:cs="Garamond"/>
                <w:bCs/>
                <w:sz w:val="20"/>
                <w:szCs w:val="20"/>
                <w:lang w:eastAsia="en-US"/>
              </w:rPr>
            </w:pPr>
          </w:p>
        </w:tc>
      </w:tr>
      <w:tr w:rsidR="00E70159" w:rsidTr="0C27D431" w14:paraId="682A80F4" w14:textId="77777777">
        <w:tc>
          <w:tcPr>
            <w:tcW w:w="1555"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1FB8252D"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Metadati tecnico-gestionali</w:t>
            </w: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7676E51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Standard attuali</w:t>
            </w: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4A3EC67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METS ECOMIC</w:t>
            </w:r>
          </w:p>
        </w:tc>
        <w:tc>
          <w:tcPr>
            <w:tcW w:w="4253" w:type="dxa"/>
            <w:vMerge w:val="restart"/>
            <w:tcBorders>
              <w:top w:val="single" w:color="auto" w:sz="4" w:space="0"/>
              <w:left w:val="single" w:color="auto" w:sz="4" w:space="0"/>
              <w:bottom w:val="single" w:color="auto" w:sz="4" w:space="0"/>
              <w:right w:val="single" w:color="auto" w:sz="4" w:space="0"/>
            </w:tcBorders>
            <w:vAlign w:val="center"/>
          </w:tcPr>
          <w:p w:rsidR="00E70159" w:rsidP="00794E52" w:rsidRDefault="00E70159" w14:paraId="654FD44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Saranno oggetto di valutazione gli standard attuali dei metadati, ovvero le tipologie di metadati già presenti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In particolare, esse possono rientrare in una delle seguenti tre categorie:</w:t>
            </w:r>
          </w:p>
          <w:p w:rsidR="00E70159" w:rsidP="00794E52" w:rsidRDefault="00E70159" w14:paraId="428EE7C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-METS ECOMIC</w:t>
            </w:r>
          </w:p>
          <w:p w:rsidR="00E70159" w:rsidP="00794E52" w:rsidRDefault="00E70159" w14:paraId="7F5F9F0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-METS o MAG</w:t>
            </w:r>
          </w:p>
          <w:p w:rsidR="00E70159" w:rsidP="00794E52" w:rsidRDefault="00E70159" w14:paraId="1264BD8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-Altri standard</w:t>
            </w:r>
          </w:p>
          <w:p w:rsidR="00E70159" w:rsidP="00794E52" w:rsidRDefault="00E70159" w14:paraId="3DC8237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Nel caso in cui lo standard in uso sia METS o MAG, è possibile effettuare una transizione verso METS ECOMIC in modo relativamente semplice. </w:t>
            </w:r>
          </w:p>
          <w:p w:rsidR="00E70159" w:rsidP="00794E52" w:rsidRDefault="00E70159" w14:paraId="4206296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Al contrario, la conversione da altri standard potrebbe risultare più complessa o non essere possibile. La valutazione considera il grado di aderenza agli standard di metadati già in uso nel sistema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privilegiando quelli che garantiscono una maggiore facilità di integrazione con lo standard METS ECOMIC. </w:t>
            </w:r>
          </w:p>
          <w:p w:rsidR="00E70159" w:rsidP="00794E52" w:rsidRDefault="00E70159" w14:paraId="016F611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È attribuito un punteggio massimo se lo standard dei metadati è già conforme a METS ECOMIC, assicurando piena compatibilità con il sistema e assenza di interventi di conversione.</w:t>
            </w:r>
          </w:p>
          <w:p w:rsidR="00E70159" w:rsidP="00794E52" w:rsidRDefault="00E70159" w14:paraId="28EB53F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È attribuito un punteggio intermedio se lo standard utilizzato è METS o MAG, considerato parzialmente compatibile; la conversione verso METS ECOMIC è tecnicamente possibile</w:t>
            </w:r>
          </w:p>
          <w:p w:rsidR="00E70159" w:rsidP="00794E52" w:rsidRDefault="00E70159" w14:paraId="67010A9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È attribuito un punteggio nullo se sono adottati altri standard non riconducibili a quelli sopra indicati; la loro trasformazione in METS ECOMIC potrebbe richiedere un lavoro significativo o risultare </w:t>
            </w:r>
            <w:proofErr w:type="gramStart"/>
            <w:r>
              <w:rPr>
                <w:rFonts w:ascii="Garamond" w:hAnsi="Garamond" w:cs="Garamond"/>
                <w:bCs/>
                <w:sz w:val="20"/>
                <w:szCs w:val="20"/>
                <w:lang w:eastAsia="en-US"/>
              </w:rPr>
              <w:t>non  fattibile</w:t>
            </w:r>
            <w:proofErr w:type="gramEnd"/>
            <w:r>
              <w:rPr>
                <w:rFonts w:ascii="Garamond" w:hAnsi="Garamond" w:cs="Garamond"/>
                <w:bCs/>
                <w:sz w:val="20"/>
                <w:szCs w:val="20"/>
                <w:lang w:eastAsia="en-US"/>
              </w:rPr>
              <w:t>.</w:t>
            </w:r>
          </w:p>
          <w:p w:rsidR="00E70159" w:rsidP="00794E52" w:rsidRDefault="00E70159" w14:paraId="2DFF27DE" w14:textId="77777777">
            <w:pPr>
              <w:spacing w:after="120" w:line="240" w:lineRule="auto"/>
              <w:jc w:val="left"/>
              <w:rPr>
                <w:rFonts w:ascii="Garamond" w:hAnsi="Garamond" w:cs="Garamond"/>
                <w:bCs/>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30A940DF" w14:textId="7A281B29">
            <w:pPr>
              <w:spacing w:after="120" w:line="240" w:lineRule="auto"/>
              <w:jc w:val="left"/>
              <w:rPr>
                <w:rFonts w:ascii="Garamond" w:hAnsi="Garamond" w:cs="Garamond"/>
                <w:bCs/>
                <w:sz w:val="20"/>
                <w:szCs w:val="20"/>
                <w:lang w:eastAsia="en-US"/>
              </w:rPr>
            </w:pPr>
          </w:p>
        </w:tc>
      </w:tr>
      <w:tr w:rsidR="00E70159" w:rsidTr="0C27D431" w14:paraId="20F61981" w14:textId="77777777">
        <w:tc>
          <w:tcPr>
            <w:tcW w:w="1555" w:type="dxa"/>
            <w:vMerge/>
            <w:vAlign w:val="center"/>
            <w:hideMark/>
          </w:tcPr>
          <w:p w:rsidR="00E70159" w:rsidP="00794E52" w:rsidRDefault="00E70159" w14:paraId="41A1F798"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7DA44BB8"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22F9D95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METS / MAG</w:t>
            </w:r>
          </w:p>
        </w:tc>
        <w:tc>
          <w:tcPr>
            <w:tcW w:w="4253" w:type="dxa"/>
            <w:vMerge/>
            <w:vAlign w:val="center"/>
            <w:hideMark/>
          </w:tcPr>
          <w:p w:rsidR="00E70159" w:rsidP="00794E52" w:rsidRDefault="00E70159" w14:paraId="6612BB7C"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77AF73B0" w14:textId="6FA6E21D">
            <w:pPr>
              <w:spacing w:after="120" w:line="240" w:lineRule="auto"/>
              <w:jc w:val="left"/>
              <w:rPr>
                <w:rFonts w:ascii="Garamond" w:hAnsi="Garamond" w:cs="Garamond"/>
                <w:bCs/>
                <w:sz w:val="20"/>
                <w:szCs w:val="20"/>
                <w:lang w:eastAsia="en-US"/>
              </w:rPr>
            </w:pPr>
          </w:p>
        </w:tc>
      </w:tr>
      <w:tr w:rsidR="00E70159" w:rsidTr="0C27D431" w14:paraId="1F4A2B73" w14:textId="77777777">
        <w:tc>
          <w:tcPr>
            <w:tcW w:w="1555" w:type="dxa"/>
            <w:vMerge/>
            <w:vAlign w:val="center"/>
            <w:hideMark/>
          </w:tcPr>
          <w:p w:rsidR="00E70159" w:rsidP="00794E52" w:rsidRDefault="00E70159" w14:paraId="1C3D395D"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73CE73E8"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5241844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altri standard</w:t>
            </w:r>
          </w:p>
        </w:tc>
        <w:tc>
          <w:tcPr>
            <w:tcW w:w="4253" w:type="dxa"/>
            <w:vMerge/>
            <w:vAlign w:val="center"/>
            <w:hideMark/>
          </w:tcPr>
          <w:p w:rsidR="00E70159" w:rsidP="00794E52" w:rsidRDefault="00E70159" w14:paraId="367CF236"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7264C799" w14:textId="703D53DD">
            <w:pPr>
              <w:spacing w:after="120" w:line="240" w:lineRule="auto"/>
              <w:jc w:val="left"/>
              <w:rPr>
                <w:rFonts w:ascii="Garamond" w:hAnsi="Garamond" w:cs="Garamond"/>
                <w:bCs/>
                <w:sz w:val="20"/>
                <w:szCs w:val="20"/>
                <w:lang w:eastAsia="en-US"/>
              </w:rPr>
            </w:pPr>
          </w:p>
        </w:tc>
      </w:tr>
      <w:tr w:rsidR="00E70159" w:rsidTr="0C27D431" w14:paraId="64B9E868" w14:textId="77777777">
        <w:tc>
          <w:tcPr>
            <w:tcW w:w="1555" w:type="dxa"/>
            <w:vMerge/>
            <w:vAlign w:val="center"/>
            <w:hideMark/>
          </w:tcPr>
          <w:p w:rsidR="00E70159" w:rsidP="00794E52" w:rsidRDefault="00E70159" w14:paraId="7B719FC8" w14:textId="77777777">
            <w:pPr>
              <w:spacing w:line="240" w:lineRule="auto"/>
              <w:jc w:val="left"/>
              <w:rPr>
                <w:rFonts w:ascii="Garamond" w:hAnsi="Garamond" w:cs="Garamond"/>
                <w:b/>
                <w:kern w:val="2"/>
                <w:sz w:val="20"/>
                <w:szCs w:val="20"/>
                <w:lang w:eastAsia="en-US"/>
              </w:rPr>
            </w:pP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510BC70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Modalità conferimento con METS_ECOMIC</w:t>
            </w: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4BDF055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EXTERNAL +REFERENCED</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E70159" w:rsidP="4B855E9B" w:rsidRDefault="3D9B1F39" w14:paraId="45DC1A51" w14:textId="406C8D85">
            <w:pPr>
              <w:spacing w:after="120" w:line="240" w:lineRule="auto"/>
              <w:jc w:val="left"/>
              <w:rPr>
                <w:rFonts w:ascii="Garamond" w:hAnsi="Garamond" w:cs="Garamond"/>
                <w:sz w:val="20"/>
                <w:szCs w:val="20"/>
                <w:lang w:eastAsia="en-US"/>
              </w:rPr>
            </w:pPr>
            <w:r w:rsidRPr="4B855E9B">
              <w:rPr>
                <w:rFonts w:ascii="Garamond" w:hAnsi="Garamond" w:cs="Garamond"/>
                <w:sz w:val="20"/>
                <w:szCs w:val="20"/>
                <w:lang w:eastAsia="en-US"/>
              </w:rPr>
              <w:t xml:space="preserve">Sarà oggetto di valutazione la tipologia di metadati che si intende </w:t>
            </w:r>
            <w:r w:rsidRPr="4B855E9B" w:rsidR="6DA1C549">
              <w:rPr>
                <w:rFonts w:ascii="Garamond" w:hAnsi="Garamond" w:cs="Garamond"/>
                <w:sz w:val="20"/>
                <w:szCs w:val="20"/>
                <w:lang w:eastAsia="en-US"/>
              </w:rPr>
              <w:t>conferire; quindi,</w:t>
            </w:r>
            <w:r w:rsidRPr="4B855E9B">
              <w:rPr>
                <w:rFonts w:ascii="Garamond" w:hAnsi="Garamond" w:cs="Garamond"/>
                <w:sz w:val="20"/>
                <w:szCs w:val="20"/>
                <w:lang w:eastAsia="en-US"/>
              </w:rPr>
              <w:t xml:space="preserve"> nel caso in cui si intende trasformare i metadati da altri formati standard al </w:t>
            </w:r>
            <w:proofErr w:type="spellStart"/>
            <w:r w:rsidRPr="4B855E9B">
              <w:rPr>
                <w:rFonts w:ascii="Garamond" w:hAnsi="Garamond" w:cs="Garamond"/>
                <w:sz w:val="20"/>
                <w:szCs w:val="20"/>
                <w:lang w:eastAsia="en-US"/>
              </w:rPr>
              <w:t>Mets</w:t>
            </w:r>
            <w:proofErr w:type="spellEnd"/>
            <w:r w:rsidRPr="4B855E9B">
              <w:rPr>
                <w:rFonts w:ascii="Garamond" w:hAnsi="Garamond" w:cs="Garamond"/>
                <w:sz w:val="20"/>
                <w:szCs w:val="20"/>
                <w:lang w:eastAsia="en-US"/>
              </w:rPr>
              <w:t xml:space="preserve"> Ecomic.</w:t>
            </w:r>
          </w:p>
          <w:p w:rsidR="00E70159" w:rsidP="00794E52" w:rsidRDefault="00E70159" w14:paraId="27EA751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Il METS ECO-</w:t>
            </w:r>
            <w:proofErr w:type="spellStart"/>
            <w:r>
              <w:rPr>
                <w:rFonts w:ascii="Garamond" w:hAnsi="Garamond" w:cs="Garamond"/>
                <w:bCs/>
                <w:sz w:val="20"/>
                <w:szCs w:val="20"/>
                <w:lang w:eastAsia="en-US"/>
              </w:rPr>
              <w:t>MiC</w:t>
            </w:r>
            <w:proofErr w:type="spellEnd"/>
            <w:r>
              <w:rPr>
                <w:rFonts w:ascii="Garamond" w:hAnsi="Garamond" w:cs="Garamond"/>
                <w:bCs/>
                <w:sz w:val="20"/>
                <w:szCs w:val="20"/>
                <w:lang w:eastAsia="en-US"/>
              </w:rPr>
              <w:t xml:space="preserve"> è il profilo applicativo per la metadatazione delle risorse digitali relativa ai beni culturali del Ministero della Cultura. Il profilo applicativo METS ECO-</w:t>
            </w:r>
            <w:proofErr w:type="spellStart"/>
            <w:r>
              <w:rPr>
                <w:rFonts w:ascii="Garamond" w:hAnsi="Garamond" w:cs="Garamond"/>
                <w:bCs/>
                <w:sz w:val="20"/>
                <w:szCs w:val="20"/>
                <w:lang w:eastAsia="en-US"/>
              </w:rPr>
              <w:t>MiC</w:t>
            </w:r>
            <w:proofErr w:type="spellEnd"/>
            <w:r>
              <w:rPr>
                <w:rFonts w:ascii="Garamond" w:hAnsi="Garamond" w:cs="Garamond"/>
                <w:bCs/>
                <w:sz w:val="20"/>
                <w:szCs w:val="20"/>
                <w:lang w:eastAsia="en-US"/>
              </w:rPr>
              <w:t xml:space="preserve"> individua, per la sezione descrittiva, tre diverse tipologie di tracciato: completo, minimo o referenziato. </w:t>
            </w:r>
          </w:p>
          <w:p w:rsidR="00E70159" w:rsidP="00794E52" w:rsidRDefault="00E70159" w14:paraId="689B8B4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Completo: descrive la risorsa digitale utilizzando un insieme esteso di campi del tracciato di descrizione MODS. </w:t>
            </w:r>
          </w:p>
          <w:p w:rsidR="00E70159" w:rsidP="00794E52" w:rsidRDefault="00E70159" w14:paraId="323B60B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Minimo: descrive la risorsa digitale utilizzando un sottoinsieme minimo definito di campi del tracciato di descrizione MODS.</w:t>
            </w:r>
          </w:p>
          <w:p w:rsidR="00E70159" w:rsidP="00794E52" w:rsidRDefault="00E70159" w14:paraId="2AFAF7B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Referenziato: contiene una chiave di identificazione composta da un numero determinato di identificativi (ID) per mezzo dei quali il tracciato descrittivo della risorsa digitale viene richiamato da sistemi esterni qualora il record descrittivo del bene digitalizzato sia già presente in un sistema informativo. </w:t>
            </w:r>
          </w:p>
          <w:p w:rsidR="00E70159" w:rsidP="00794E52" w:rsidRDefault="00E70159" w14:paraId="78FF1FF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La modalità “EXTERNAL” prevede che gli oggetti digitali non vengano forniti, ma siano esclusivamente referenziati attraverso le modalità </w:t>
            </w:r>
            <w:proofErr w:type="spellStart"/>
            <w:r w:rsidRPr="001C059C">
              <w:rPr>
                <w:rFonts w:ascii="Garamond" w:hAnsi="Garamond" w:cs="Garamond"/>
                <w:bCs/>
                <w:i/>
                <w:iCs/>
                <w:sz w:val="20"/>
                <w:szCs w:val="20"/>
                <w:lang w:eastAsia="en-US"/>
              </w:rPr>
              <w:t>Manifest</w:t>
            </w:r>
            <w:proofErr w:type="spellEnd"/>
            <w:r w:rsidRPr="001C059C">
              <w:rPr>
                <w:rFonts w:ascii="Garamond" w:hAnsi="Garamond" w:cs="Garamond"/>
                <w:bCs/>
                <w:i/>
                <w:iCs/>
                <w:sz w:val="20"/>
                <w:szCs w:val="20"/>
                <w:lang w:eastAsia="en-US"/>
              </w:rPr>
              <w:t xml:space="preserve"> </w:t>
            </w:r>
            <w:r>
              <w:rPr>
                <w:rFonts w:ascii="Garamond" w:hAnsi="Garamond" w:cs="Garamond"/>
                <w:bCs/>
                <w:sz w:val="20"/>
                <w:szCs w:val="20"/>
                <w:lang w:eastAsia="en-US"/>
              </w:rPr>
              <w:t xml:space="preserve">e </w:t>
            </w:r>
            <w:r w:rsidRPr="001C059C">
              <w:rPr>
                <w:rFonts w:ascii="Garamond" w:hAnsi="Garamond" w:cs="Garamond"/>
                <w:bCs/>
                <w:i/>
                <w:iCs/>
                <w:sz w:val="20"/>
                <w:szCs w:val="20"/>
                <w:lang w:eastAsia="en-US"/>
              </w:rPr>
              <w:t>Viewer</w:t>
            </w:r>
            <w:r>
              <w:rPr>
                <w:rFonts w:ascii="Garamond" w:hAnsi="Garamond" w:cs="Garamond"/>
                <w:bCs/>
                <w:sz w:val="20"/>
                <w:szCs w:val="20"/>
                <w:lang w:eastAsia="en-US"/>
              </w:rPr>
              <w:t xml:space="preserve">. </w:t>
            </w:r>
          </w:p>
          <w:p w:rsidR="00E70159" w:rsidP="00794E52" w:rsidRDefault="00E70159" w14:paraId="6E7B49A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Nel caso in cui il conferimento con </w:t>
            </w:r>
            <w:proofErr w:type="spellStart"/>
            <w:r>
              <w:rPr>
                <w:rFonts w:ascii="Garamond" w:hAnsi="Garamond" w:cs="Garamond"/>
                <w:bCs/>
                <w:sz w:val="20"/>
                <w:szCs w:val="20"/>
                <w:lang w:eastAsia="en-US"/>
              </w:rPr>
              <w:t>Mets</w:t>
            </w:r>
            <w:proofErr w:type="spellEnd"/>
            <w:r>
              <w:rPr>
                <w:rFonts w:ascii="Garamond" w:hAnsi="Garamond" w:cs="Garamond"/>
                <w:bCs/>
                <w:sz w:val="20"/>
                <w:szCs w:val="20"/>
                <w:lang w:eastAsia="en-US"/>
              </w:rPr>
              <w:t xml:space="preserve">-Ecomic è </w:t>
            </w:r>
            <w:proofErr w:type="spellStart"/>
            <w:r w:rsidRPr="001C059C">
              <w:rPr>
                <w:rFonts w:ascii="Garamond" w:hAnsi="Garamond" w:cs="Garamond"/>
                <w:bCs/>
                <w:i/>
                <w:iCs/>
                <w:sz w:val="20"/>
                <w:szCs w:val="20"/>
                <w:lang w:eastAsia="en-US"/>
              </w:rPr>
              <w:t>External</w:t>
            </w:r>
            <w:proofErr w:type="spellEnd"/>
            <w:r w:rsidRPr="001C059C">
              <w:rPr>
                <w:rFonts w:ascii="Garamond" w:hAnsi="Garamond" w:cs="Garamond"/>
                <w:bCs/>
                <w:i/>
                <w:iCs/>
                <w:sz w:val="20"/>
                <w:szCs w:val="20"/>
                <w:lang w:eastAsia="en-US"/>
              </w:rPr>
              <w:t xml:space="preserve"> </w:t>
            </w:r>
            <w:proofErr w:type="spellStart"/>
            <w:r w:rsidRPr="001C059C">
              <w:rPr>
                <w:rFonts w:ascii="Garamond" w:hAnsi="Garamond" w:cs="Garamond"/>
                <w:bCs/>
                <w:i/>
                <w:iCs/>
                <w:sz w:val="20"/>
                <w:szCs w:val="20"/>
                <w:lang w:eastAsia="en-US"/>
              </w:rPr>
              <w:t>Referenced</w:t>
            </w:r>
            <w:proofErr w:type="spellEnd"/>
            <w:r>
              <w:rPr>
                <w:rFonts w:ascii="Garamond" w:hAnsi="Garamond" w:cs="Garamond"/>
                <w:bCs/>
                <w:sz w:val="20"/>
                <w:szCs w:val="20"/>
                <w:lang w:eastAsia="en-US"/>
              </w:rPr>
              <w:t xml:space="preserve"> il punteggio è massimo.</w:t>
            </w:r>
          </w:p>
          <w:p w:rsidR="00E70159" w:rsidP="00794E52" w:rsidRDefault="00E70159" w14:paraId="0AC5B1F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Se il conferimento è </w:t>
            </w:r>
            <w:proofErr w:type="spellStart"/>
            <w:r w:rsidRPr="001C059C">
              <w:rPr>
                <w:rFonts w:ascii="Garamond" w:hAnsi="Garamond" w:cs="Garamond"/>
                <w:bCs/>
                <w:i/>
                <w:iCs/>
                <w:sz w:val="20"/>
                <w:szCs w:val="20"/>
                <w:lang w:eastAsia="en-US"/>
              </w:rPr>
              <w:t>External</w:t>
            </w:r>
            <w:proofErr w:type="spellEnd"/>
            <w:r w:rsidRPr="001C059C">
              <w:rPr>
                <w:rFonts w:ascii="Garamond" w:hAnsi="Garamond" w:cs="Garamond"/>
                <w:bCs/>
                <w:i/>
                <w:iCs/>
                <w:sz w:val="20"/>
                <w:szCs w:val="20"/>
                <w:lang w:eastAsia="en-US"/>
              </w:rPr>
              <w:t xml:space="preserve"> </w:t>
            </w:r>
            <w:proofErr w:type="spellStart"/>
            <w:r w:rsidRPr="001C059C">
              <w:rPr>
                <w:rFonts w:ascii="Garamond" w:hAnsi="Garamond" w:cs="Garamond"/>
                <w:bCs/>
                <w:i/>
                <w:iCs/>
                <w:sz w:val="20"/>
                <w:szCs w:val="20"/>
                <w:lang w:eastAsia="en-US"/>
              </w:rPr>
              <w:t>Completed</w:t>
            </w:r>
            <w:proofErr w:type="spellEnd"/>
            <w:r>
              <w:rPr>
                <w:rFonts w:ascii="Garamond" w:hAnsi="Garamond" w:cs="Garamond"/>
                <w:bCs/>
                <w:sz w:val="20"/>
                <w:szCs w:val="20"/>
                <w:lang w:eastAsia="en-US"/>
              </w:rPr>
              <w:t xml:space="preserve"> il punteggio è intermedio. </w:t>
            </w:r>
          </w:p>
          <w:p w:rsidR="00E70159" w:rsidP="00794E52" w:rsidRDefault="00E70159" w14:paraId="5D47FA0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Se il conferimento è </w:t>
            </w:r>
            <w:proofErr w:type="spellStart"/>
            <w:r w:rsidRPr="001C059C">
              <w:rPr>
                <w:rFonts w:ascii="Garamond" w:hAnsi="Garamond" w:cs="Garamond"/>
                <w:bCs/>
                <w:i/>
                <w:iCs/>
                <w:sz w:val="20"/>
                <w:szCs w:val="20"/>
                <w:lang w:eastAsia="en-US"/>
              </w:rPr>
              <w:t>External</w:t>
            </w:r>
            <w:proofErr w:type="spellEnd"/>
            <w:r w:rsidRPr="001C059C">
              <w:rPr>
                <w:rFonts w:ascii="Garamond" w:hAnsi="Garamond" w:cs="Garamond"/>
                <w:bCs/>
                <w:i/>
                <w:iCs/>
                <w:sz w:val="20"/>
                <w:szCs w:val="20"/>
                <w:lang w:eastAsia="en-US"/>
              </w:rPr>
              <w:t xml:space="preserve"> Minimum</w:t>
            </w:r>
            <w:r>
              <w:rPr>
                <w:rFonts w:ascii="Garamond" w:hAnsi="Garamond" w:cs="Garamond"/>
                <w:bCs/>
                <w:sz w:val="20"/>
                <w:szCs w:val="20"/>
                <w:lang w:eastAsia="en-US"/>
              </w:rPr>
              <w:t xml:space="preserve"> il punteggio attribuito è minimo. </w:t>
            </w:r>
          </w:p>
          <w:p w:rsidR="00E70159" w:rsidP="00794E52" w:rsidRDefault="00E70159" w14:paraId="2D51024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Se non sono conferiti metadati descrittivi il punteggio sarà nullo.</w:t>
            </w: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17D1BFDB" w14:textId="7BC743B0">
            <w:pPr>
              <w:spacing w:after="120" w:line="240" w:lineRule="auto"/>
              <w:jc w:val="left"/>
              <w:rPr>
                <w:rFonts w:ascii="Garamond" w:hAnsi="Garamond" w:cs="Garamond"/>
                <w:bCs/>
                <w:sz w:val="20"/>
                <w:szCs w:val="20"/>
                <w:lang w:eastAsia="en-US"/>
              </w:rPr>
            </w:pPr>
          </w:p>
        </w:tc>
      </w:tr>
      <w:tr w:rsidR="00E70159" w:rsidTr="0C27D431" w14:paraId="2E96C1E6" w14:textId="77777777">
        <w:tc>
          <w:tcPr>
            <w:tcW w:w="1555" w:type="dxa"/>
            <w:vMerge/>
            <w:vAlign w:val="center"/>
            <w:hideMark/>
          </w:tcPr>
          <w:p w:rsidR="00E70159" w:rsidP="00794E52" w:rsidRDefault="00E70159" w14:paraId="4B15D24B"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1F317265"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46FE5CC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EXTERNAL +COMPLETED</w:t>
            </w:r>
          </w:p>
        </w:tc>
        <w:tc>
          <w:tcPr>
            <w:tcW w:w="4253" w:type="dxa"/>
            <w:vMerge/>
            <w:vAlign w:val="center"/>
            <w:hideMark/>
          </w:tcPr>
          <w:p w:rsidR="00E70159" w:rsidP="00794E52" w:rsidRDefault="00E70159" w14:paraId="273A91E4"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0CFBAFDF" w14:textId="267CA143">
            <w:pPr>
              <w:spacing w:after="120" w:line="240" w:lineRule="auto"/>
              <w:jc w:val="left"/>
              <w:rPr>
                <w:rFonts w:ascii="Garamond" w:hAnsi="Garamond" w:cs="Garamond"/>
                <w:bCs/>
                <w:sz w:val="20"/>
                <w:szCs w:val="20"/>
                <w:lang w:eastAsia="en-US"/>
              </w:rPr>
            </w:pPr>
          </w:p>
        </w:tc>
      </w:tr>
      <w:tr w:rsidR="00E70159" w:rsidTr="0C27D431" w14:paraId="45770F05" w14:textId="77777777">
        <w:tc>
          <w:tcPr>
            <w:tcW w:w="1555" w:type="dxa"/>
            <w:vMerge/>
            <w:vAlign w:val="center"/>
            <w:hideMark/>
          </w:tcPr>
          <w:p w:rsidR="00E70159" w:rsidP="00794E52" w:rsidRDefault="00E70159" w14:paraId="68995DC2"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5EAEC712"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7217F77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EXTERNAL +MINIMUM</w:t>
            </w:r>
          </w:p>
        </w:tc>
        <w:tc>
          <w:tcPr>
            <w:tcW w:w="4253" w:type="dxa"/>
            <w:vMerge/>
            <w:vAlign w:val="center"/>
            <w:hideMark/>
          </w:tcPr>
          <w:p w:rsidR="00E70159" w:rsidP="00794E52" w:rsidRDefault="00E70159" w14:paraId="1C7CBE90"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78A74E62" w14:textId="16435797">
            <w:pPr>
              <w:spacing w:after="120" w:line="240" w:lineRule="auto"/>
              <w:jc w:val="left"/>
              <w:rPr>
                <w:rFonts w:ascii="Garamond" w:hAnsi="Garamond" w:cs="Garamond"/>
                <w:bCs/>
                <w:sz w:val="20"/>
                <w:szCs w:val="20"/>
                <w:lang w:eastAsia="en-US"/>
              </w:rPr>
            </w:pPr>
          </w:p>
        </w:tc>
      </w:tr>
      <w:tr w:rsidR="00E70159" w:rsidTr="0C27D431" w14:paraId="08F4D22D" w14:textId="77777777">
        <w:tc>
          <w:tcPr>
            <w:tcW w:w="1555" w:type="dxa"/>
            <w:vMerge/>
            <w:vAlign w:val="center"/>
            <w:hideMark/>
          </w:tcPr>
          <w:p w:rsidR="00E70159" w:rsidP="00794E52" w:rsidRDefault="00E70159" w14:paraId="038811C1"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161DD1E9"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110AA55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Non sono conferiti metadati descrittivi</w:t>
            </w:r>
          </w:p>
        </w:tc>
        <w:tc>
          <w:tcPr>
            <w:tcW w:w="4253" w:type="dxa"/>
            <w:vMerge/>
            <w:vAlign w:val="center"/>
            <w:hideMark/>
          </w:tcPr>
          <w:p w:rsidR="00E70159" w:rsidP="00794E52" w:rsidRDefault="00E70159" w14:paraId="607608AB"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2B3770F3" w14:textId="308403F0">
            <w:pPr>
              <w:spacing w:after="120" w:line="240" w:lineRule="auto"/>
              <w:jc w:val="left"/>
              <w:rPr>
                <w:rFonts w:ascii="Garamond" w:hAnsi="Garamond" w:cs="Garamond"/>
                <w:bCs/>
                <w:sz w:val="20"/>
                <w:szCs w:val="20"/>
                <w:lang w:eastAsia="en-US"/>
              </w:rPr>
            </w:pPr>
          </w:p>
        </w:tc>
      </w:tr>
      <w:tr w:rsidR="00B4474E" w:rsidTr="0C27D431" w14:paraId="221CF8E1" w14:textId="77777777">
        <w:tc>
          <w:tcPr>
            <w:tcW w:w="1555" w:type="dxa"/>
            <w:vMerge w:val="restart"/>
            <w:tcBorders>
              <w:top w:val="single" w:color="auto" w:sz="4" w:space="0"/>
              <w:left w:val="single" w:color="auto" w:sz="4" w:space="0"/>
              <w:right w:val="single" w:color="auto" w:sz="4" w:space="0"/>
            </w:tcBorders>
            <w:vAlign w:val="center"/>
          </w:tcPr>
          <w:p w:rsidR="00B4474E" w:rsidP="00794E52" w:rsidRDefault="00B4474E" w14:paraId="332FCF28" w14:textId="4346A78D">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Risorse digitali</w:t>
            </w: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00B4474E" w:rsidP="00794E52" w:rsidRDefault="00B4474E" w14:paraId="4C2AFDF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Interoperabilità in IIF</w:t>
            </w:r>
          </w:p>
        </w:tc>
        <w:tc>
          <w:tcPr>
            <w:tcW w:w="1559" w:type="dxa"/>
            <w:tcBorders>
              <w:top w:val="single" w:color="auto" w:sz="4" w:space="0"/>
              <w:left w:val="single" w:color="auto" w:sz="4" w:space="0"/>
              <w:bottom w:val="single" w:color="auto" w:sz="4" w:space="0"/>
              <w:right w:val="single" w:color="auto" w:sz="4" w:space="0"/>
            </w:tcBorders>
            <w:vAlign w:val="center"/>
            <w:hideMark/>
          </w:tcPr>
          <w:p w:rsidR="00B4474E" w:rsidP="00794E52" w:rsidRDefault="00B4474E" w14:paraId="285D845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Garantisce l'interoperabilità in IIIF delle risorse digitali</w:t>
            </w:r>
          </w:p>
        </w:tc>
        <w:tc>
          <w:tcPr>
            <w:tcW w:w="4253" w:type="dxa"/>
            <w:vMerge w:val="restart"/>
            <w:tcBorders>
              <w:top w:val="single" w:color="auto" w:sz="4" w:space="0"/>
              <w:left w:val="single" w:color="auto" w:sz="4" w:space="0"/>
              <w:right w:val="single" w:color="auto" w:sz="4" w:space="0"/>
            </w:tcBorders>
            <w:vAlign w:val="center"/>
            <w:hideMark/>
          </w:tcPr>
          <w:p w:rsidR="00B4474E" w:rsidP="00794E52" w:rsidRDefault="00B4474E" w14:paraId="26AA930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capacità del sistema di garantire la conformità </w:t>
            </w:r>
            <w:proofErr w:type="spellStart"/>
            <w:r>
              <w:rPr>
                <w:rFonts w:ascii="Garamond" w:hAnsi="Garamond" w:cs="Garamond"/>
                <w:bCs/>
                <w:sz w:val="20"/>
                <w:szCs w:val="20"/>
                <w:lang w:eastAsia="en-US"/>
              </w:rPr>
              <w:t>allo</w:t>
            </w:r>
            <w:proofErr w:type="spellEnd"/>
            <w:r>
              <w:rPr>
                <w:rFonts w:ascii="Garamond" w:hAnsi="Garamond" w:cs="Garamond"/>
                <w:bCs/>
                <w:sz w:val="20"/>
                <w:szCs w:val="20"/>
                <w:lang w:eastAsia="en-US"/>
              </w:rPr>
              <w:t xml:space="preserve"> standard IIIF per la pubblicazione e la fruizione delle risorse digitali. IIIF consente l'interoperabilità tra piattaforme diverse, facilitando la visualizzazione, l'accesso e il riutilizzo delle immagini digitali in modo coerente e aperto.</w:t>
            </w:r>
          </w:p>
          <w:p w:rsidR="00B4474E" w:rsidP="00794E52" w:rsidRDefault="00B4474E" w14:paraId="78D7982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Nel contesto della federazione all’Ecosistema, è richiesto che tutti i sistemi che conferiscono le risorse digitali, garantiscano comunque la compatibilità con lo standard IIIF.</w:t>
            </w:r>
          </w:p>
          <w:p w:rsidR="00B4474E" w:rsidP="00794E52" w:rsidRDefault="00B4474E" w14:paraId="01F53936" w14:textId="00CDDB42">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Nel caso di Sistemi Federati, è considerato requisito ''Must </w:t>
            </w:r>
            <w:proofErr w:type="spellStart"/>
            <w:r>
              <w:rPr>
                <w:rFonts w:ascii="Garamond" w:hAnsi="Garamond" w:cs="Garamond"/>
                <w:bCs/>
                <w:sz w:val="20"/>
                <w:szCs w:val="20"/>
                <w:lang w:eastAsia="en-US"/>
              </w:rPr>
              <w:t>have</w:t>
            </w:r>
            <w:proofErr w:type="spellEnd"/>
            <w:r>
              <w:rPr>
                <w:rFonts w:ascii="Garamond" w:hAnsi="Garamond" w:cs="Garamond"/>
                <w:bCs/>
                <w:sz w:val="20"/>
                <w:szCs w:val="20"/>
                <w:lang w:eastAsia="en-US"/>
              </w:rPr>
              <w:t>'' l'interoperabilità in IIIF. Questo criterio valuta la capacità del sistema di garantire l’interoperabilità delle risorse digitali attraverso l’adozione dello standard IIIF, un protocollo riconosciuto a livello internazionale che consente l’accesso, la condivisione e la visualizzazione avanzata delle immagini digitali.</w:t>
            </w:r>
          </w:p>
        </w:tc>
        <w:tc>
          <w:tcPr>
            <w:tcW w:w="1116" w:type="dxa"/>
            <w:tcBorders>
              <w:top w:val="single" w:color="auto" w:sz="4" w:space="0"/>
              <w:left w:val="single" w:color="auto" w:sz="4" w:space="0"/>
              <w:bottom w:val="single" w:color="auto" w:sz="4" w:space="0"/>
              <w:right w:val="single" w:color="auto" w:sz="4" w:space="0"/>
            </w:tcBorders>
            <w:vAlign w:val="center"/>
          </w:tcPr>
          <w:p w:rsidR="00B4474E" w:rsidP="00794E52" w:rsidRDefault="00B4474E" w14:paraId="37A077B4" w14:textId="5397DDFC">
            <w:pPr>
              <w:spacing w:after="120" w:line="240" w:lineRule="auto"/>
              <w:jc w:val="left"/>
              <w:rPr>
                <w:rFonts w:ascii="Garamond" w:hAnsi="Garamond" w:cs="Garamond"/>
                <w:bCs/>
                <w:sz w:val="20"/>
                <w:szCs w:val="20"/>
                <w:lang w:eastAsia="en-US"/>
              </w:rPr>
            </w:pPr>
          </w:p>
        </w:tc>
      </w:tr>
      <w:tr w:rsidR="00B4474E" w:rsidTr="0C27D431" w14:paraId="5168AC43" w14:textId="77777777">
        <w:tc>
          <w:tcPr>
            <w:tcW w:w="1555" w:type="dxa"/>
            <w:vMerge/>
            <w:vAlign w:val="center"/>
            <w:hideMark/>
          </w:tcPr>
          <w:p w:rsidR="00B4474E" w:rsidP="00794E52" w:rsidRDefault="00B4474E" w14:paraId="4C849AF7" w14:textId="6B9255A4">
            <w:pPr>
              <w:spacing w:after="120" w:line="240" w:lineRule="auto"/>
              <w:jc w:val="left"/>
              <w:rPr>
                <w:rFonts w:ascii="Garamond" w:hAnsi="Garamond" w:cs="Garamond"/>
                <w:b/>
                <w:sz w:val="20"/>
                <w:szCs w:val="20"/>
                <w:lang w:eastAsia="en-US"/>
              </w:rPr>
            </w:pPr>
          </w:p>
        </w:tc>
        <w:tc>
          <w:tcPr>
            <w:tcW w:w="1417" w:type="dxa"/>
            <w:vMerge/>
            <w:vAlign w:val="center"/>
            <w:hideMark/>
          </w:tcPr>
          <w:p w:rsidR="00B4474E" w:rsidP="00794E52" w:rsidRDefault="00B4474E" w14:paraId="1639DDA9"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B4474E" w:rsidP="00794E52" w:rsidRDefault="00B4474E" w14:paraId="44F94D6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Non garantisce l'interoperabilità in IIIF delle risorse digitali</w:t>
            </w:r>
          </w:p>
        </w:tc>
        <w:tc>
          <w:tcPr>
            <w:tcW w:w="4253" w:type="dxa"/>
            <w:vMerge/>
            <w:vAlign w:val="center"/>
          </w:tcPr>
          <w:p w:rsidR="00B4474E" w:rsidP="00794E52" w:rsidRDefault="00B4474E" w14:paraId="2B1B13F4" w14:textId="77777777">
            <w:pPr>
              <w:spacing w:after="120" w:line="240" w:lineRule="auto"/>
              <w:jc w:val="left"/>
              <w:rPr>
                <w:rFonts w:ascii="Garamond" w:hAnsi="Garamond" w:cs="Garamond"/>
                <w:bCs/>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B4474E" w:rsidP="00794E52" w:rsidRDefault="00B4474E" w14:paraId="48D93F92" w14:textId="042BF78C">
            <w:pPr>
              <w:spacing w:after="120" w:line="240" w:lineRule="auto"/>
              <w:jc w:val="left"/>
              <w:rPr>
                <w:rFonts w:ascii="Garamond" w:hAnsi="Garamond" w:cs="Garamond"/>
                <w:bCs/>
                <w:sz w:val="20"/>
                <w:szCs w:val="20"/>
                <w:lang w:eastAsia="en-US"/>
              </w:rPr>
            </w:pPr>
          </w:p>
        </w:tc>
      </w:tr>
      <w:tr w:rsidRPr="001C059C" w:rsidR="00E94016" w:rsidTr="0C27D431" w14:paraId="58300BFE" w14:textId="77777777">
        <w:tc>
          <w:tcPr>
            <w:tcW w:w="1555" w:type="dxa"/>
            <w:vMerge/>
            <w:vAlign w:val="center"/>
            <w:hideMark/>
          </w:tcPr>
          <w:p w:rsidR="00E94016" w:rsidP="00794E52" w:rsidRDefault="00E94016" w14:paraId="37A57995" w14:textId="77777777">
            <w:pPr>
              <w:spacing w:line="240" w:lineRule="auto"/>
              <w:jc w:val="left"/>
              <w:rPr>
                <w:rFonts w:ascii="Garamond" w:hAnsi="Garamond" w:cs="Garamond"/>
                <w:b/>
                <w:kern w:val="2"/>
                <w:sz w:val="20"/>
                <w:szCs w:val="20"/>
                <w:lang w:eastAsia="en-US"/>
              </w:rPr>
            </w:pP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62360A8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Gestione dei diritti nel sistema che si integra</w:t>
            </w: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4E3F3FE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Presenza di diritti</w:t>
            </w:r>
          </w:p>
        </w:tc>
        <w:tc>
          <w:tcPr>
            <w:tcW w:w="4253" w:type="dxa"/>
            <w:vMerge w:val="restart"/>
            <w:tcBorders>
              <w:top w:val="single" w:color="auto" w:sz="4" w:space="0"/>
              <w:left w:val="single" w:color="auto" w:sz="4" w:space="0"/>
              <w:bottom w:val="single" w:color="auto" w:sz="4" w:space="0"/>
              <w:right w:val="single" w:color="auto" w:sz="4" w:space="0"/>
            </w:tcBorders>
            <w:vAlign w:val="center"/>
          </w:tcPr>
          <w:p w:rsidR="00E94016" w:rsidP="00794E52" w:rsidRDefault="00E94016" w14:paraId="6B84413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gestione dei diritti nel sistema che si integra ad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w:t>
            </w:r>
          </w:p>
          <w:p w:rsidR="00E94016" w:rsidP="00794E52" w:rsidRDefault="00E94016" w14:paraId="4BC7885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massimo nel caso in cui le risorse digitali abbiano i seguenti criteri di utilizzo:</w:t>
            </w:r>
          </w:p>
          <w:p w:rsidR="00E94016" w:rsidP="00794E52" w:rsidRDefault="00E94016" w14:paraId="40C6610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In Copyright - Uso non commerciale consentito (</w:t>
            </w:r>
            <w:r w:rsidRPr="001C059C">
              <w:rPr>
                <w:rFonts w:ascii="Garamond" w:hAnsi="Garamond" w:cs="Garamond"/>
                <w:bCs/>
                <w:i/>
                <w:iCs/>
                <w:sz w:val="20"/>
                <w:szCs w:val="20"/>
                <w:lang w:eastAsia="en-US"/>
              </w:rPr>
              <w:t xml:space="preserve">Non-commercial Use </w:t>
            </w:r>
            <w:proofErr w:type="spellStart"/>
            <w:r w:rsidRPr="001C059C">
              <w:rPr>
                <w:rFonts w:ascii="Garamond" w:hAnsi="Garamond" w:cs="Garamond"/>
                <w:bCs/>
                <w:i/>
                <w:iCs/>
                <w:sz w:val="20"/>
                <w:szCs w:val="20"/>
                <w:lang w:eastAsia="en-US"/>
              </w:rPr>
              <w:t>Only</w:t>
            </w:r>
            <w:proofErr w:type="spellEnd"/>
            <w:r>
              <w:rPr>
                <w:rFonts w:ascii="Garamond" w:hAnsi="Garamond" w:cs="Garamond"/>
                <w:bCs/>
                <w:sz w:val="20"/>
                <w:szCs w:val="20"/>
                <w:lang w:eastAsia="en-US"/>
              </w:rPr>
              <w:t>)</w:t>
            </w:r>
          </w:p>
          <w:p w:rsidR="00E94016" w:rsidP="00794E52" w:rsidRDefault="00E94016" w14:paraId="158500D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In Copyright: dichiarazione usata per oggetti coperti da </w:t>
            </w:r>
            <w:proofErr w:type="gramStart"/>
            <w:r>
              <w:rPr>
                <w:rFonts w:ascii="Garamond" w:hAnsi="Garamond" w:cs="Garamond"/>
                <w:bCs/>
                <w:sz w:val="20"/>
                <w:szCs w:val="20"/>
                <w:lang w:eastAsia="en-US"/>
              </w:rPr>
              <w:t>copyright</w:t>
            </w:r>
            <w:proofErr w:type="gramEnd"/>
            <w:r>
              <w:rPr>
                <w:rFonts w:ascii="Garamond" w:hAnsi="Garamond" w:cs="Garamond"/>
                <w:bCs/>
                <w:sz w:val="20"/>
                <w:szCs w:val="20"/>
                <w:lang w:eastAsia="en-US"/>
              </w:rPr>
              <w:t>, messi online con autorizzazione, titolarità o per eccezioni legali</w:t>
            </w:r>
          </w:p>
          <w:p w:rsidR="00E94016" w:rsidP="00794E52" w:rsidRDefault="00E94016" w14:paraId="2A7E13E5"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 xml:space="preserve">• In Copyright - Opera </w:t>
            </w:r>
            <w:proofErr w:type="spellStart"/>
            <w:r w:rsidRPr="00E70159">
              <w:rPr>
                <w:rFonts w:ascii="Garamond" w:hAnsi="Garamond" w:cs="Garamond"/>
                <w:bCs/>
                <w:sz w:val="20"/>
                <w:szCs w:val="20"/>
                <w:lang w:val="en-US" w:eastAsia="en-US"/>
              </w:rPr>
              <w:t>orfana</w:t>
            </w:r>
            <w:proofErr w:type="spellEnd"/>
            <w:r w:rsidRPr="00E70159">
              <w:rPr>
                <w:rFonts w:ascii="Garamond" w:hAnsi="Garamond" w:cs="Garamond"/>
                <w:bCs/>
                <w:sz w:val="20"/>
                <w:szCs w:val="20"/>
                <w:lang w:val="en-US" w:eastAsia="en-US"/>
              </w:rPr>
              <w:t xml:space="preserve"> UE (</w:t>
            </w:r>
            <w:r w:rsidRPr="001C059C">
              <w:rPr>
                <w:rFonts w:ascii="Garamond" w:hAnsi="Garamond" w:cs="Garamond"/>
                <w:bCs/>
                <w:i/>
                <w:iCs/>
                <w:sz w:val="20"/>
                <w:szCs w:val="20"/>
                <w:lang w:val="en-US" w:eastAsia="en-US"/>
              </w:rPr>
              <w:t>EU Orphan Work</w:t>
            </w:r>
            <w:r w:rsidRPr="00E70159">
              <w:rPr>
                <w:rFonts w:ascii="Garamond" w:hAnsi="Garamond" w:cs="Garamond"/>
                <w:bCs/>
                <w:sz w:val="20"/>
                <w:szCs w:val="20"/>
                <w:lang w:val="en-US" w:eastAsia="en-US"/>
              </w:rPr>
              <w:t>)</w:t>
            </w:r>
          </w:p>
          <w:p w:rsidRPr="00E70159" w:rsidR="00E94016" w:rsidP="00794E52" w:rsidRDefault="00E94016" w14:paraId="41CDFF39"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 xml:space="preserve">• In Copyright - Uso </w:t>
            </w:r>
            <w:proofErr w:type="spellStart"/>
            <w:r w:rsidRPr="00E70159">
              <w:rPr>
                <w:rFonts w:ascii="Garamond" w:hAnsi="Garamond" w:cs="Garamond"/>
                <w:bCs/>
                <w:sz w:val="20"/>
                <w:szCs w:val="20"/>
                <w:lang w:val="en-US" w:eastAsia="en-US"/>
              </w:rPr>
              <w:t>educativo</w:t>
            </w:r>
            <w:proofErr w:type="spellEnd"/>
            <w:r w:rsidRPr="00E70159">
              <w:rPr>
                <w:rFonts w:ascii="Garamond" w:hAnsi="Garamond" w:cs="Garamond"/>
                <w:bCs/>
                <w:sz w:val="20"/>
                <w:szCs w:val="20"/>
                <w:lang w:val="en-US" w:eastAsia="en-US"/>
              </w:rPr>
              <w:t xml:space="preserve"> </w:t>
            </w:r>
            <w:proofErr w:type="spellStart"/>
            <w:r w:rsidRPr="00E70159">
              <w:rPr>
                <w:rFonts w:ascii="Garamond" w:hAnsi="Garamond" w:cs="Garamond"/>
                <w:bCs/>
                <w:sz w:val="20"/>
                <w:szCs w:val="20"/>
                <w:lang w:val="en-US" w:eastAsia="en-US"/>
              </w:rPr>
              <w:t>consentito</w:t>
            </w:r>
            <w:proofErr w:type="spellEnd"/>
            <w:r w:rsidRPr="00E70159">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Education Use Permitted</w:t>
            </w:r>
            <w:r w:rsidRPr="00E70159">
              <w:rPr>
                <w:rFonts w:ascii="Garamond" w:hAnsi="Garamond" w:cs="Garamond"/>
                <w:bCs/>
                <w:sz w:val="20"/>
                <w:szCs w:val="20"/>
                <w:lang w:val="en-US" w:eastAsia="en-US"/>
              </w:rPr>
              <w:t>)</w:t>
            </w:r>
          </w:p>
          <w:p w:rsidR="00E94016" w:rsidP="00794E52" w:rsidRDefault="00E94016" w14:paraId="16C50F0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In Copyright - Titolari dei diritti non rintracciabili o non identificabili (</w:t>
            </w:r>
            <w:proofErr w:type="spellStart"/>
            <w:r w:rsidRPr="001C059C">
              <w:rPr>
                <w:rFonts w:ascii="Garamond" w:hAnsi="Garamond" w:cs="Garamond"/>
                <w:bCs/>
                <w:i/>
                <w:iCs/>
                <w:sz w:val="20"/>
                <w:szCs w:val="20"/>
                <w:lang w:eastAsia="en-US"/>
              </w:rPr>
              <w:t>Unknown</w:t>
            </w:r>
            <w:proofErr w:type="spellEnd"/>
            <w:r w:rsidRPr="001C059C">
              <w:rPr>
                <w:rFonts w:ascii="Garamond" w:hAnsi="Garamond" w:cs="Garamond"/>
                <w:bCs/>
                <w:i/>
                <w:iCs/>
                <w:sz w:val="20"/>
                <w:szCs w:val="20"/>
                <w:lang w:eastAsia="en-US"/>
              </w:rPr>
              <w:t xml:space="preserve"> </w:t>
            </w:r>
            <w:proofErr w:type="spellStart"/>
            <w:r w:rsidRPr="001C059C">
              <w:rPr>
                <w:rFonts w:ascii="Garamond" w:hAnsi="Garamond" w:cs="Garamond"/>
                <w:bCs/>
                <w:i/>
                <w:iCs/>
                <w:sz w:val="20"/>
                <w:szCs w:val="20"/>
                <w:lang w:eastAsia="en-US"/>
              </w:rPr>
              <w:t>Rightsholder</w:t>
            </w:r>
            <w:proofErr w:type="spellEnd"/>
            <w:r>
              <w:rPr>
                <w:rFonts w:ascii="Garamond" w:hAnsi="Garamond" w:cs="Garamond"/>
                <w:bCs/>
                <w:sz w:val="20"/>
                <w:szCs w:val="20"/>
                <w:lang w:eastAsia="en-US"/>
              </w:rPr>
              <w:t>)</w:t>
            </w:r>
          </w:p>
          <w:p w:rsidR="00E94016" w:rsidP="00794E52" w:rsidRDefault="00E94016" w14:paraId="20DECA9A" w14:textId="77777777">
            <w:pPr>
              <w:spacing w:after="120" w:line="240" w:lineRule="auto"/>
              <w:jc w:val="left"/>
              <w:rPr>
                <w:rFonts w:ascii="Garamond" w:hAnsi="Garamond" w:cs="Garamond"/>
                <w:bCs/>
                <w:sz w:val="20"/>
                <w:szCs w:val="20"/>
                <w:lang w:eastAsia="en-US"/>
              </w:rPr>
            </w:pPr>
          </w:p>
          <w:p w:rsidR="00E94016" w:rsidP="00794E52" w:rsidRDefault="00E94016" w14:paraId="1E0F32D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intermedio nel caso in cui le risorse digitali abbiano i seguenti criteri di utilizzo:</w:t>
            </w:r>
          </w:p>
          <w:p w:rsidR="00E94016" w:rsidP="00794E52" w:rsidRDefault="00E94016" w14:paraId="481F159C"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 No Copyright - Stati Uniti (</w:t>
            </w:r>
            <w:r w:rsidRPr="001C059C">
              <w:rPr>
                <w:rFonts w:ascii="Garamond" w:hAnsi="Garamond" w:cs="Garamond"/>
                <w:bCs/>
                <w:i/>
                <w:iCs/>
                <w:sz w:val="20"/>
                <w:szCs w:val="20"/>
                <w:lang w:val="en-US" w:eastAsia="en-US"/>
              </w:rPr>
              <w:t>In the United States</w:t>
            </w:r>
            <w:r w:rsidRPr="00E70159">
              <w:rPr>
                <w:rFonts w:ascii="Garamond" w:hAnsi="Garamond" w:cs="Garamond"/>
                <w:bCs/>
                <w:sz w:val="20"/>
                <w:szCs w:val="20"/>
                <w:lang w:val="en-US" w:eastAsia="en-US"/>
              </w:rPr>
              <w:t>)</w:t>
            </w:r>
          </w:p>
          <w:p w:rsidRPr="00E70159" w:rsidR="00E94016" w:rsidP="00794E52" w:rsidRDefault="00E94016" w14:paraId="6B8CECE4"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 xml:space="preserve">• No copyright - </w:t>
            </w:r>
            <w:proofErr w:type="spellStart"/>
            <w:r w:rsidRPr="00E70159">
              <w:rPr>
                <w:rFonts w:ascii="Garamond" w:hAnsi="Garamond" w:cs="Garamond"/>
                <w:bCs/>
                <w:sz w:val="20"/>
                <w:szCs w:val="20"/>
                <w:lang w:val="en-US" w:eastAsia="en-US"/>
              </w:rPr>
              <w:t>Restrizioni</w:t>
            </w:r>
            <w:proofErr w:type="spellEnd"/>
            <w:r w:rsidRPr="00E70159">
              <w:rPr>
                <w:rFonts w:ascii="Garamond" w:hAnsi="Garamond" w:cs="Garamond"/>
                <w:bCs/>
                <w:sz w:val="20"/>
                <w:szCs w:val="20"/>
                <w:lang w:val="en-US" w:eastAsia="en-US"/>
              </w:rPr>
              <w:t xml:space="preserve"> </w:t>
            </w:r>
            <w:proofErr w:type="spellStart"/>
            <w:r w:rsidRPr="00E70159">
              <w:rPr>
                <w:rFonts w:ascii="Garamond" w:hAnsi="Garamond" w:cs="Garamond"/>
                <w:bCs/>
                <w:sz w:val="20"/>
                <w:szCs w:val="20"/>
                <w:lang w:val="en-US" w:eastAsia="en-US"/>
              </w:rPr>
              <w:t>contrattuali</w:t>
            </w:r>
            <w:proofErr w:type="spellEnd"/>
            <w:r w:rsidRPr="00E70159">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Contractual Restrictions</w:t>
            </w:r>
            <w:r w:rsidRPr="00E70159">
              <w:rPr>
                <w:rFonts w:ascii="Garamond" w:hAnsi="Garamond" w:cs="Garamond"/>
                <w:bCs/>
                <w:sz w:val="20"/>
                <w:szCs w:val="20"/>
                <w:lang w:val="en-US" w:eastAsia="en-US"/>
              </w:rPr>
              <w:t>)</w:t>
            </w:r>
          </w:p>
          <w:p w:rsidRPr="00E70159" w:rsidR="00E94016" w:rsidP="00794E52" w:rsidRDefault="00E94016" w14:paraId="1868E443"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 xml:space="preserve">• No Copyright - </w:t>
            </w:r>
            <w:proofErr w:type="spellStart"/>
            <w:r w:rsidRPr="00E70159">
              <w:rPr>
                <w:rFonts w:ascii="Garamond" w:hAnsi="Garamond" w:cs="Garamond"/>
                <w:bCs/>
                <w:sz w:val="20"/>
                <w:szCs w:val="20"/>
                <w:lang w:val="en-US" w:eastAsia="en-US"/>
              </w:rPr>
              <w:t>Altre</w:t>
            </w:r>
            <w:proofErr w:type="spellEnd"/>
            <w:r w:rsidRPr="00E70159">
              <w:rPr>
                <w:rFonts w:ascii="Garamond" w:hAnsi="Garamond" w:cs="Garamond"/>
                <w:bCs/>
                <w:sz w:val="20"/>
                <w:szCs w:val="20"/>
                <w:lang w:val="en-US" w:eastAsia="en-US"/>
              </w:rPr>
              <w:t xml:space="preserve"> </w:t>
            </w:r>
            <w:proofErr w:type="spellStart"/>
            <w:r w:rsidRPr="00E70159">
              <w:rPr>
                <w:rFonts w:ascii="Garamond" w:hAnsi="Garamond" w:cs="Garamond"/>
                <w:bCs/>
                <w:sz w:val="20"/>
                <w:szCs w:val="20"/>
                <w:lang w:val="en-US" w:eastAsia="en-US"/>
              </w:rPr>
              <w:t>restrizioni</w:t>
            </w:r>
            <w:proofErr w:type="spellEnd"/>
            <w:r w:rsidRPr="00E70159">
              <w:rPr>
                <w:rFonts w:ascii="Garamond" w:hAnsi="Garamond" w:cs="Garamond"/>
                <w:bCs/>
                <w:sz w:val="20"/>
                <w:szCs w:val="20"/>
                <w:lang w:val="en-US" w:eastAsia="en-US"/>
              </w:rPr>
              <w:t xml:space="preserve"> </w:t>
            </w:r>
            <w:proofErr w:type="spellStart"/>
            <w:r w:rsidRPr="00E70159">
              <w:rPr>
                <w:rFonts w:ascii="Garamond" w:hAnsi="Garamond" w:cs="Garamond"/>
                <w:bCs/>
                <w:sz w:val="20"/>
                <w:szCs w:val="20"/>
                <w:lang w:val="en-US" w:eastAsia="en-US"/>
              </w:rPr>
              <w:t>legali</w:t>
            </w:r>
            <w:proofErr w:type="spellEnd"/>
            <w:r w:rsidRPr="00E70159">
              <w:rPr>
                <w:rFonts w:ascii="Garamond" w:hAnsi="Garamond" w:cs="Garamond"/>
                <w:bCs/>
                <w:sz w:val="20"/>
                <w:szCs w:val="20"/>
                <w:lang w:val="en-US" w:eastAsia="en-US"/>
              </w:rPr>
              <w:t xml:space="preserve"> note (</w:t>
            </w:r>
            <w:r w:rsidRPr="001C059C">
              <w:rPr>
                <w:rFonts w:ascii="Garamond" w:hAnsi="Garamond" w:cs="Garamond"/>
                <w:bCs/>
                <w:i/>
                <w:iCs/>
                <w:sz w:val="20"/>
                <w:szCs w:val="20"/>
                <w:lang w:val="en-US" w:eastAsia="en-US"/>
              </w:rPr>
              <w:t>Other Legal Restrictions</w:t>
            </w:r>
            <w:r w:rsidRPr="00E70159">
              <w:rPr>
                <w:rFonts w:ascii="Garamond" w:hAnsi="Garamond" w:cs="Garamond"/>
                <w:bCs/>
                <w:sz w:val="20"/>
                <w:szCs w:val="20"/>
                <w:lang w:val="en-US" w:eastAsia="en-US"/>
              </w:rPr>
              <w:t>)</w:t>
            </w:r>
          </w:p>
          <w:p w:rsidRPr="00E70159" w:rsidR="00E94016" w:rsidP="00794E52" w:rsidRDefault="00E94016" w14:paraId="0B099484"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 xml:space="preserve">• No copyright - Solo </w:t>
            </w:r>
            <w:proofErr w:type="spellStart"/>
            <w:r w:rsidRPr="00E70159">
              <w:rPr>
                <w:rFonts w:ascii="Garamond" w:hAnsi="Garamond" w:cs="Garamond"/>
                <w:bCs/>
                <w:sz w:val="20"/>
                <w:szCs w:val="20"/>
                <w:lang w:val="en-US" w:eastAsia="en-US"/>
              </w:rPr>
              <w:t>uso</w:t>
            </w:r>
            <w:proofErr w:type="spellEnd"/>
            <w:r w:rsidRPr="00E70159">
              <w:rPr>
                <w:rFonts w:ascii="Garamond" w:hAnsi="Garamond" w:cs="Garamond"/>
                <w:bCs/>
                <w:sz w:val="20"/>
                <w:szCs w:val="20"/>
                <w:lang w:val="en-US" w:eastAsia="en-US"/>
              </w:rPr>
              <w:t xml:space="preserve"> non </w:t>
            </w:r>
            <w:proofErr w:type="spellStart"/>
            <w:r w:rsidRPr="00E70159">
              <w:rPr>
                <w:rFonts w:ascii="Garamond" w:hAnsi="Garamond" w:cs="Garamond"/>
                <w:bCs/>
                <w:sz w:val="20"/>
                <w:szCs w:val="20"/>
                <w:lang w:val="en-US" w:eastAsia="en-US"/>
              </w:rPr>
              <w:t>commerciale</w:t>
            </w:r>
            <w:proofErr w:type="spellEnd"/>
            <w:r w:rsidRPr="00E70159">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Non-commercial Use Only</w:t>
            </w:r>
            <w:r w:rsidRPr="00E70159">
              <w:rPr>
                <w:rFonts w:ascii="Garamond" w:hAnsi="Garamond" w:cs="Garamond"/>
                <w:bCs/>
                <w:sz w:val="20"/>
                <w:szCs w:val="20"/>
                <w:lang w:val="en-US" w:eastAsia="en-US"/>
              </w:rPr>
              <w:t>)</w:t>
            </w:r>
          </w:p>
          <w:p w:rsidRPr="00E70159" w:rsidR="00E94016" w:rsidP="00794E52" w:rsidRDefault="00E94016" w14:paraId="09934BF2" w14:textId="77777777">
            <w:pPr>
              <w:spacing w:after="120" w:line="240" w:lineRule="auto"/>
              <w:jc w:val="left"/>
              <w:rPr>
                <w:rFonts w:ascii="Garamond" w:hAnsi="Garamond" w:cs="Garamond"/>
                <w:bCs/>
                <w:sz w:val="20"/>
                <w:szCs w:val="20"/>
                <w:lang w:val="en-US" w:eastAsia="en-US"/>
              </w:rPr>
            </w:pPr>
          </w:p>
          <w:p w:rsidR="00E94016" w:rsidP="00794E52" w:rsidRDefault="00E94016" w14:paraId="72D53B0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minimo nel caso in cui le risorse digitali abbiano i seguenti criteri di utilizzo:</w:t>
            </w:r>
          </w:p>
          <w:p w:rsidR="00E94016" w:rsidP="00794E52" w:rsidRDefault="00E94016" w14:paraId="7946A3FB"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 xml:space="preserve">• Copyright </w:t>
            </w:r>
            <w:proofErr w:type="spellStart"/>
            <w:r w:rsidRPr="00E70159">
              <w:rPr>
                <w:rFonts w:ascii="Garamond" w:hAnsi="Garamond" w:cs="Garamond"/>
                <w:bCs/>
                <w:sz w:val="20"/>
                <w:szCs w:val="20"/>
                <w:lang w:val="en-US" w:eastAsia="en-US"/>
              </w:rPr>
              <w:t>indeterminato</w:t>
            </w:r>
            <w:proofErr w:type="spellEnd"/>
            <w:r w:rsidRPr="00E70159">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Copyright Undetermined</w:t>
            </w:r>
            <w:r w:rsidRPr="00E70159">
              <w:rPr>
                <w:rFonts w:ascii="Garamond" w:hAnsi="Garamond" w:cs="Garamond"/>
                <w:bCs/>
                <w:sz w:val="20"/>
                <w:szCs w:val="20"/>
                <w:lang w:val="en-US" w:eastAsia="en-US"/>
              </w:rPr>
              <w:t>)</w:t>
            </w:r>
          </w:p>
          <w:p w:rsidRPr="00E70159" w:rsidR="00E94016" w:rsidP="00794E52" w:rsidRDefault="00E94016" w14:paraId="260DBA9D"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 xml:space="preserve">• Nessun Copyright </w:t>
            </w:r>
            <w:proofErr w:type="spellStart"/>
            <w:r w:rsidRPr="00E70159">
              <w:rPr>
                <w:rFonts w:ascii="Garamond" w:hAnsi="Garamond" w:cs="Garamond"/>
                <w:bCs/>
                <w:sz w:val="20"/>
                <w:szCs w:val="20"/>
                <w:lang w:val="en-US" w:eastAsia="en-US"/>
              </w:rPr>
              <w:t>conosciuto</w:t>
            </w:r>
            <w:proofErr w:type="spellEnd"/>
            <w:r w:rsidRPr="00E70159">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No Known Copyright</w:t>
            </w:r>
            <w:r w:rsidRPr="00E70159">
              <w:rPr>
                <w:rFonts w:ascii="Garamond" w:hAnsi="Garamond" w:cs="Garamond"/>
                <w:bCs/>
                <w:sz w:val="20"/>
                <w:szCs w:val="20"/>
                <w:lang w:val="en-US" w:eastAsia="en-US"/>
              </w:rPr>
              <w:t>)</w:t>
            </w:r>
          </w:p>
          <w:p w:rsidRPr="00E70159" w:rsidR="00E94016" w:rsidP="00794E52" w:rsidRDefault="00E94016" w14:paraId="77BCD832" w14:textId="77777777">
            <w:pPr>
              <w:spacing w:after="120" w:line="240" w:lineRule="auto"/>
              <w:jc w:val="left"/>
              <w:rPr>
                <w:rFonts w:ascii="Garamond" w:hAnsi="Garamond" w:cs="Garamond"/>
                <w:bCs/>
                <w:sz w:val="20"/>
                <w:szCs w:val="20"/>
                <w:lang w:val="en-US" w:eastAsia="en-US"/>
              </w:rPr>
            </w:pPr>
          </w:p>
          <w:p w:rsidR="00E94016" w:rsidP="00794E52" w:rsidRDefault="00E94016" w14:paraId="22BEFB1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nullo nel caso in cui le risorse digitali abbiano il seguente criterio di utilizzo:</w:t>
            </w:r>
          </w:p>
          <w:p w:rsidR="00E94016" w:rsidP="00794E52" w:rsidRDefault="00E94016" w14:paraId="13B35DD3"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 xml:space="preserve">• Copyright non </w:t>
            </w:r>
            <w:proofErr w:type="spellStart"/>
            <w:r w:rsidRPr="00E70159">
              <w:rPr>
                <w:rFonts w:ascii="Garamond" w:hAnsi="Garamond" w:cs="Garamond"/>
                <w:bCs/>
                <w:sz w:val="20"/>
                <w:szCs w:val="20"/>
                <w:lang w:val="en-US" w:eastAsia="en-US"/>
              </w:rPr>
              <w:t>esaminato</w:t>
            </w:r>
            <w:proofErr w:type="spellEnd"/>
            <w:r w:rsidRPr="00E70159">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Copyright Not Evaluated</w:t>
            </w:r>
            <w:r w:rsidRPr="00E70159">
              <w:rPr>
                <w:rFonts w:ascii="Garamond" w:hAnsi="Garamond" w:cs="Garamond"/>
                <w:bCs/>
                <w:sz w:val="20"/>
                <w:szCs w:val="20"/>
                <w:lang w:val="en-US" w:eastAsia="en-US"/>
              </w:rPr>
              <w:t>)</w:t>
            </w:r>
          </w:p>
        </w:tc>
        <w:tc>
          <w:tcPr>
            <w:tcW w:w="1116" w:type="dxa"/>
            <w:tcBorders>
              <w:top w:val="single" w:color="auto" w:sz="4" w:space="0"/>
              <w:left w:val="single" w:color="auto" w:sz="4" w:space="0"/>
              <w:bottom w:val="single" w:color="auto" w:sz="4" w:space="0"/>
              <w:right w:val="single" w:color="auto" w:sz="4" w:space="0"/>
            </w:tcBorders>
            <w:vAlign w:val="center"/>
          </w:tcPr>
          <w:p w:rsidRPr="00482749" w:rsidR="00E94016" w:rsidP="00794E52" w:rsidRDefault="00E94016" w14:paraId="63233188" w14:textId="25C47806">
            <w:pPr>
              <w:spacing w:after="120" w:line="240" w:lineRule="auto"/>
              <w:jc w:val="left"/>
              <w:rPr>
                <w:rFonts w:ascii="Garamond" w:hAnsi="Garamond" w:cs="Garamond"/>
                <w:bCs/>
                <w:sz w:val="20"/>
                <w:szCs w:val="20"/>
                <w:lang w:val="en-US" w:eastAsia="en-US"/>
              </w:rPr>
            </w:pPr>
          </w:p>
        </w:tc>
      </w:tr>
      <w:tr w:rsidR="00E94016" w:rsidTr="0C27D431" w14:paraId="328F41C6" w14:textId="77777777">
        <w:tc>
          <w:tcPr>
            <w:tcW w:w="1555" w:type="dxa"/>
            <w:vMerge/>
            <w:vAlign w:val="center"/>
            <w:hideMark/>
          </w:tcPr>
          <w:p w:rsidRPr="00482749" w:rsidR="00E94016" w:rsidP="00794E52" w:rsidRDefault="00E94016" w14:paraId="4648E418" w14:textId="77777777">
            <w:pPr>
              <w:spacing w:line="240" w:lineRule="auto"/>
              <w:jc w:val="left"/>
              <w:rPr>
                <w:rFonts w:ascii="Garamond" w:hAnsi="Garamond" w:cs="Garamond"/>
                <w:b/>
                <w:kern w:val="2"/>
                <w:sz w:val="20"/>
                <w:szCs w:val="20"/>
                <w:lang w:val="en-US" w:eastAsia="en-US"/>
              </w:rPr>
            </w:pPr>
          </w:p>
        </w:tc>
        <w:tc>
          <w:tcPr>
            <w:tcW w:w="1417" w:type="dxa"/>
            <w:vMerge/>
            <w:vAlign w:val="center"/>
            <w:hideMark/>
          </w:tcPr>
          <w:p w:rsidRPr="00482749" w:rsidR="00E94016" w:rsidP="00794E52" w:rsidRDefault="00E94016" w14:paraId="756337DE" w14:textId="77777777">
            <w:pPr>
              <w:spacing w:line="240" w:lineRule="auto"/>
              <w:jc w:val="left"/>
              <w:rPr>
                <w:rFonts w:ascii="Garamond" w:hAnsi="Garamond" w:cs="Garamond"/>
                <w:bCs/>
                <w:kern w:val="2"/>
                <w:sz w:val="20"/>
                <w:szCs w:val="20"/>
                <w:lang w:val="en-US"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7A6346F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Assenza di diritti</w:t>
            </w:r>
          </w:p>
        </w:tc>
        <w:tc>
          <w:tcPr>
            <w:tcW w:w="4253" w:type="dxa"/>
            <w:vMerge/>
            <w:vAlign w:val="center"/>
            <w:hideMark/>
          </w:tcPr>
          <w:p w:rsidR="00E94016" w:rsidP="00794E52" w:rsidRDefault="00E94016" w14:paraId="4DA673BB" w14:textId="77777777">
            <w:pPr>
              <w:spacing w:line="240" w:lineRule="auto"/>
              <w:jc w:val="left"/>
              <w:rPr>
                <w:rFonts w:ascii="Garamond" w:hAnsi="Garamond" w:cs="Garamond"/>
                <w:bCs/>
                <w:kern w:val="2"/>
                <w:sz w:val="20"/>
                <w:szCs w:val="20"/>
                <w:lang w:val="en-US"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05B2AC79" w14:textId="7D3D4090">
            <w:pPr>
              <w:spacing w:after="120" w:line="240" w:lineRule="auto"/>
              <w:jc w:val="left"/>
              <w:rPr>
                <w:rFonts w:ascii="Garamond" w:hAnsi="Garamond" w:cs="Garamond"/>
                <w:bCs/>
                <w:sz w:val="20"/>
                <w:szCs w:val="20"/>
                <w:lang w:eastAsia="en-US"/>
              </w:rPr>
            </w:pPr>
          </w:p>
        </w:tc>
      </w:tr>
      <w:tr w:rsidR="00E94016" w:rsidTr="0C27D431" w14:paraId="54BC0B9F" w14:textId="77777777">
        <w:tc>
          <w:tcPr>
            <w:tcW w:w="1555" w:type="dxa"/>
            <w:vMerge/>
            <w:vAlign w:val="center"/>
            <w:hideMark/>
          </w:tcPr>
          <w:p w:rsidR="00E94016" w:rsidP="00794E52" w:rsidRDefault="00E94016" w14:paraId="3CDB1C07"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94016" w:rsidP="00794E52" w:rsidRDefault="00E94016" w14:paraId="3CCEFCE1"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6BC8106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Diritti non definiti</w:t>
            </w:r>
          </w:p>
        </w:tc>
        <w:tc>
          <w:tcPr>
            <w:tcW w:w="4253" w:type="dxa"/>
            <w:vMerge/>
            <w:vAlign w:val="center"/>
            <w:hideMark/>
          </w:tcPr>
          <w:p w:rsidR="00E94016" w:rsidP="00794E52" w:rsidRDefault="00E94016" w14:paraId="75299F32" w14:textId="77777777">
            <w:pPr>
              <w:spacing w:line="240" w:lineRule="auto"/>
              <w:jc w:val="left"/>
              <w:rPr>
                <w:rFonts w:ascii="Garamond" w:hAnsi="Garamond" w:cs="Garamond"/>
                <w:bCs/>
                <w:kern w:val="2"/>
                <w:sz w:val="20"/>
                <w:szCs w:val="20"/>
                <w:lang w:val="en-US"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58CD3D78" w14:textId="31E2D1F8">
            <w:pPr>
              <w:spacing w:after="120" w:line="240" w:lineRule="auto"/>
              <w:jc w:val="left"/>
              <w:rPr>
                <w:rFonts w:ascii="Garamond" w:hAnsi="Garamond" w:cs="Garamond"/>
                <w:bCs/>
                <w:sz w:val="20"/>
                <w:szCs w:val="20"/>
                <w:lang w:eastAsia="en-US"/>
              </w:rPr>
            </w:pPr>
          </w:p>
        </w:tc>
      </w:tr>
      <w:tr w:rsidR="00E94016" w:rsidTr="0C27D431" w14:paraId="72D82C6B" w14:textId="77777777">
        <w:tc>
          <w:tcPr>
            <w:tcW w:w="1555" w:type="dxa"/>
            <w:vMerge/>
            <w:vAlign w:val="center"/>
            <w:hideMark/>
          </w:tcPr>
          <w:p w:rsidR="00E94016" w:rsidP="00794E52" w:rsidRDefault="00E94016" w14:paraId="4D16A33C"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94016" w:rsidP="00794E52" w:rsidRDefault="00E94016" w14:paraId="788111C8"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0A940F7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Diritti non esaminati</w:t>
            </w:r>
          </w:p>
        </w:tc>
        <w:tc>
          <w:tcPr>
            <w:tcW w:w="4253" w:type="dxa"/>
            <w:vMerge/>
            <w:vAlign w:val="center"/>
            <w:hideMark/>
          </w:tcPr>
          <w:p w:rsidR="00E94016" w:rsidP="00794E52" w:rsidRDefault="00E94016" w14:paraId="6D21C142" w14:textId="77777777">
            <w:pPr>
              <w:spacing w:line="240" w:lineRule="auto"/>
              <w:jc w:val="left"/>
              <w:rPr>
                <w:rFonts w:ascii="Garamond" w:hAnsi="Garamond" w:cs="Garamond"/>
                <w:bCs/>
                <w:kern w:val="2"/>
                <w:sz w:val="20"/>
                <w:szCs w:val="20"/>
                <w:lang w:val="en-US"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4300054D" w14:textId="659DE218">
            <w:pPr>
              <w:spacing w:after="120" w:line="240" w:lineRule="auto"/>
              <w:jc w:val="left"/>
              <w:rPr>
                <w:rFonts w:ascii="Garamond" w:hAnsi="Garamond" w:cs="Garamond"/>
                <w:bCs/>
                <w:sz w:val="20"/>
                <w:szCs w:val="20"/>
                <w:lang w:eastAsia="en-US"/>
              </w:rPr>
            </w:pPr>
          </w:p>
        </w:tc>
      </w:tr>
      <w:tr w:rsidR="00E94016" w:rsidTr="0C27D431" w14:paraId="317691D6" w14:textId="77777777">
        <w:tc>
          <w:tcPr>
            <w:tcW w:w="1555" w:type="dxa"/>
            <w:vMerge/>
            <w:vAlign w:val="center"/>
            <w:hideMark/>
          </w:tcPr>
          <w:p w:rsidR="00E94016" w:rsidP="00794E52" w:rsidRDefault="00E94016" w14:paraId="6A2CEFB7" w14:textId="77777777">
            <w:pPr>
              <w:spacing w:line="240" w:lineRule="auto"/>
              <w:jc w:val="left"/>
              <w:rPr>
                <w:rFonts w:ascii="Garamond" w:hAnsi="Garamond" w:cs="Garamond"/>
                <w:b/>
                <w:kern w:val="2"/>
                <w:sz w:val="20"/>
                <w:szCs w:val="20"/>
                <w:lang w:eastAsia="en-US"/>
              </w:rPr>
            </w:pP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58F5409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Gestione delle licenze d'uso nel sistema che si integra</w:t>
            </w: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C27D431" w:rsidRDefault="196A7D70" w14:paraId="53BB6CB1" w14:textId="3723EE4E">
            <w:pPr>
              <w:spacing w:after="120" w:line="240" w:lineRule="auto"/>
              <w:jc w:val="left"/>
              <w:rPr>
                <w:rFonts w:ascii="Garamond" w:hAnsi="Garamond" w:cs="Garamond"/>
                <w:sz w:val="20"/>
                <w:szCs w:val="20"/>
                <w:lang w:eastAsia="en-US"/>
              </w:rPr>
            </w:pPr>
            <w:r w:rsidRPr="0C27D431">
              <w:rPr>
                <w:rFonts w:ascii="Garamond" w:hAnsi="Garamond" w:cs="Garamond"/>
                <w:sz w:val="20"/>
                <w:szCs w:val="20"/>
                <w:lang w:eastAsia="en-US"/>
              </w:rPr>
              <w:t>Licenza che garantisca l'utilizzo libero (a</w:t>
            </w:r>
            <w:r w:rsidRPr="0C27D431" w:rsidR="21751BAB">
              <w:rPr>
                <w:rFonts w:ascii="Garamond" w:hAnsi="Garamond" w:cs="Garamond"/>
                <w:sz w:val="20"/>
                <w:szCs w:val="20"/>
                <w:lang w:eastAsia="en-US"/>
              </w:rPr>
              <w:t>nche</w:t>
            </w:r>
            <w:r w:rsidRPr="0C27D431">
              <w:rPr>
                <w:rFonts w:ascii="Garamond" w:hAnsi="Garamond" w:cs="Garamond"/>
                <w:sz w:val="20"/>
                <w:szCs w:val="20"/>
                <w:lang w:eastAsia="en-US"/>
              </w:rPr>
              <w:t xml:space="preserve"> per finalità commerciali)</w:t>
            </w:r>
          </w:p>
        </w:tc>
        <w:tc>
          <w:tcPr>
            <w:tcW w:w="4253" w:type="dxa"/>
            <w:vMerge w:val="restart"/>
            <w:tcBorders>
              <w:top w:val="single" w:color="auto" w:sz="4" w:space="0"/>
              <w:left w:val="single" w:color="auto" w:sz="4" w:space="0"/>
              <w:bottom w:val="single" w:color="auto" w:sz="4" w:space="0"/>
              <w:right w:val="single" w:color="auto" w:sz="4" w:space="0"/>
            </w:tcBorders>
            <w:vAlign w:val="center"/>
          </w:tcPr>
          <w:p w:rsidR="00E94016" w:rsidP="00794E52" w:rsidRDefault="00E94016" w14:paraId="5845B6F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gestione delle licenze d’uso nel sistema che si integra ad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w:t>
            </w:r>
          </w:p>
          <w:p w:rsidR="00E94016" w:rsidP="00794E52" w:rsidRDefault="00E94016" w14:paraId="0588F47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massimo nel caso in cui le risorse digitali conferite abbiano le seguenti licenze:</w:t>
            </w:r>
          </w:p>
          <w:p w:rsidR="00E94016" w:rsidP="00794E52" w:rsidRDefault="00E94016" w14:paraId="7216CDFE"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CC BY, CC BY-SA, CC BY-ND, CC0</w:t>
            </w:r>
          </w:p>
          <w:p w:rsidRPr="00E70159" w:rsidR="00E94016" w:rsidP="00794E52" w:rsidRDefault="00E94016" w14:paraId="6FE990E4" w14:textId="77777777">
            <w:pPr>
              <w:spacing w:after="120" w:line="240" w:lineRule="auto"/>
              <w:jc w:val="left"/>
              <w:rPr>
                <w:rFonts w:ascii="Garamond" w:hAnsi="Garamond" w:cs="Garamond"/>
                <w:bCs/>
                <w:sz w:val="20"/>
                <w:szCs w:val="20"/>
                <w:lang w:val="en-US" w:eastAsia="en-US"/>
              </w:rPr>
            </w:pPr>
          </w:p>
          <w:p w:rsidR="00E94016" w:rsidP="00794E52" w:rsidRDefault="00E94016" w14:paraId="6E68725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medio nel caso in cui le risorse digitali conferite abbiano le seguenti licenze:</w:t>
            </w:r>
          </w:p>
          <w:p w:rsidR="00E94016" w:rsidP="00794E52" w:rsidRDefault="00E94016" w14:paraId="37F742A8" w14:textId="77777777">
            <w:pPr>
              <w:spacing w:after="120" w:line="240" w:lineRule="auto"/>
              <w:jc w:val="left"/>
              <w:rPr>
                <w:rFonts w:ascii="Garamond" w:hAnsi="Garamond" w:cs="Garamond"/>
                <w:bCs/>
                <w:sz w:val="20"/>
                <w:szCs w:val="20"/>
                <w:lang w:val="en-US" w:eastAsia="en-US"/>
              </w:rPr>
            </w:pPr>
            <w:r w:rsidRPr="00E70159">
              <w:rPr>
                <w:rFonts w:ascii="Garamond" w:hAnsi="Garamond" w:cs="Garamond"/>
                <w:bCs/>
                <w:sz w:val="20"/>
                <w:szCs w:val="20"/>
                <w:lang w:val="en-US" w:eastAsia="en-US"/>
              </w:rPr>
              <w:t>CC BY-NC, CC BY-NC-SA, CC BY-NC-ND, BCS</w:t>
            </w:r>
          </w:p>
          <w:p w:rsidRPr="00E70159" w:rsidR="00E94016" w:rsidP="00794E52" w:rsidRDefault="00E94016" w14:paraId="23C4F2C9" w14:textId="77777777">
            <w:pPr>
              <w:spacing w:after="120" w:line="240" w:lineRule="auto"/>
              <w:jc w:val="left"/>
              <w:rPr>
                <w:rFonts w:ascii="Garamond" w:hAnsi="Garamond" w:cs="Garamond"/>
                <w:bCs/>
                <w:sz w:val="20"/>
                <w:szCs w:val="20"/>
                <w:lang w:val="en-US" w:eastAsia="en-US"/>
              </w:rPr>
            </w:pPr>
          </w:p>
          <w:p w:rsidR="00E94016" w:rsidP="00794E52" w:rsidRDefault="00E94016" w14:paraId="55A2D4F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Non si attribuisce un punteggio nel caso in cui le risorse digitali conferite siano prive di licenze d'uso</w:t>
            </w: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62D21B84" w14:textId="74F7AC1A">
            <w:pPr>
              <w:spacing w:after="120" w:line="240" w:lineRule="auto"/>
              <w:jc w:val="left"/>
              <w:rPr>
                <w:rFonts w:ascii="Garamond" w:hAnsi="Garamond" w:cs="Garamond"/>
                <w:bCs/>
                <w:sz w:val="20"/>
                <w:szCs w:val="20"/>
                <w:lang w:eastAsia="en-US"/>
              </w:rPr>
            </w:pPr>
          </w:p>
        </w:tc>
      </w:tr>
      <w:tr w:rsidR="00E94016" w:rsidTr="0C27D431" w14:paraId="203F0030" w14:textId="77777777">
        <w:tc>
          <w:tcPr>
            <w:tcW w:w="1555" w:type="dxa"/>
            <w:vMerge/>
            <w:vAlign w:val="center"/>
            <w:hideMark/>
          </w:tcPr>
          <w:p w:rsidR="00E94016" w:rsidP="00794E52" w:rsidRDefault="00E94016" w14:paraId="2CC59463"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94016" w:rsidP="00794E52" w:rsidRDefault="00E94016" w14:paraId="32DA650B"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7F6330F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Licenza che limita il libero riutilizzo (anche per finalità non commerciali)</w:t>
            </w:r>
          </w:p>
        </w:tc>
        <w:tc>
          <w:tcPr>
            <w:tcW w:w="4253" w:type="dxa"/>
            <w:vMerge/>
            <w:vAlign w:val="center"/>
            <w:hideMark/>
          </w:tcPr>
          <w:p w:rsidR="00E94016" w:rsidP="00794E52" w:rsidRDefault="00E94016" w14:paraId="1B5B1328"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0FFAB6AF" w14:textId="5C92452C">
            <w:pPr>
              <w:spacing w:after="120" w:line="240" w:lineRule="auto"/>
              <w:jc w:val="left"/>
              <w:rPr>
                <w:rFonts w:ascii="Garamond" w:hAnsi="Garamond" w:cs="Garamond"/>
                <w:bCs/>
                <w:sz w:val="20"/>
                <w:szCs w:val="20"/>
                <w:lang w:eastAsia="en-US"/>
              </w:rPr>
            </w:pPr>
          </w:p>
        </w:tc>
      </w:tr>
      <w:tr w:rsidR="00E94016" w:rsidTr="0C27D431" w14:paraId="6DF5D61E" w14:textId="77777777">
        <w:tc>
          <w:tcPr>
            <w:tcW w:w="1555" w:type="dxa"/>
            <w:vMerge/>
            <w:vAlign w:val="center"/>
            <w:hideMark/>
          </w:tcPr>
          <w:p w:rsidR="00E94016" w:rsidP="00794E52" w:rsidRDefault="00E94016" w14:paraId="2BF6F626"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94016" w:rsidP="00794E52" w:rsidRDefault="00E94016" w14:paraId="3C4DD8EF"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11882D7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Assenza di una dichiarazione sulla licenza d'uso</w:t>
            </w:r>
          </w:p>
        </w:tc>
        <w:tc>
          <w:tcPr>
            <w:tcW w:w="4253" w:type="dxa"/>
            <w:vMerge/>
            <w:vAlign w:val="center"/>
            <w:hideMark/>
          </w:tcPr>
          <w:p w:rsidR="00E94016" w:rsidP="00794E52" w:rsidRDefault="00E94016" w14:paraId="304492CF"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51C0D69B" w14:textId="7274A031">
            <w:pPr>
              <w:spacing w:after="120" w:line="240" w:lineRule="auto"/>
              <w:jc w:val="left"/>
              <w:rPr>
                <w:rFonts w:ascii="Garamond" w:hAnsi="Garamond" w:cs="Garamond"/>
                <w:bCs/>
                <w:sz w:val="20"/>
                <w:szCs w:val="20"/>
                <w:lang w:eastAsia="en-US"/>
              </w:rPr>
            </w:pPr>
          </w:p>
        </w:tc>
      </w:tr>
      <w:tr w:rsidR="00E94016" w:rsidTr="0C27D431" w14:paraId="5881CD6A" w14:textId="77777777">
        <w:tc>
          <w:tcPr>
            <w:tcW w:w="1555" w:type="dxa"/>
            <w:vMerge/>
            <w:vAlign w:val="center"/>
            <w:hideMark/>
          </w:tcPr>
          <w:p w:rsidR="00E94016" w:rsidP="00794E52" w:rsidRDefault="00E94016" w14:paraId="0B2426A0" w14:textId="77777777">
            <w:pPr>
              <w:spacing w:line="240" w:lineRule="auto"/>
              <w:jc w:val="left"/>
              <w:rPr>
                <w:rFonts w:ascii="Garamond" w:hAnsi="Garamond" w:cs="Garamond"/>
                <w:b/>
                <w:kern w:val="2"/>
                <w:sz w:val="20"/>
                <w:szCs w:val="20"/>
                <w:lang w:eastAsia="en-US"/>
              </w:rPr>
            </w:pP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04EA86F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Profili di protezione - Modalità di fruizione pubblica della risorsa</w:t>
            </w: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344980F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Fruizione pubblica ad alta qualità della risorsa</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02E52A2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livello di fruizione pubblica delle risorse, con l’obiettivo di premiare quelle iniziative che rendono i contenuti il più possibile accessibili, in formati di qualità elevata e senza restrizioni. </w:t>
            </w:r>
          </w:p>
          <w:p w:rsidR="00E94016" w:rsidP="00794E52" w:rsidRDefault="00E94016" w14:paraId="2C8F946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Il massimo punteggio viene assegnato nei casi in cui la risorsa è resa pubblicamente disponibile in alta qualità, senza limitazioni. </w:t>
            </w:r>
          </w:p>
          <w:p w:rsidR="00E94016" w:rsidP="00794E52" w:rsidRDefault="00E94016" w14:paraId="1B3E0D8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 un livello intermedio, si collocano le risorse accessibili in formati standard, ma con una qualità media.</w:t>
            </w:r>
          </w:p>
          <w:p w:rsidR="00E94016" w:rsidP="00794E52" w:rsidRDefault="00E94016" w14:paraId="36994B5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Un punteggio più basso è previsto per le risorse la cui fruizione è limitata: in questo scenario, l’accesso è parziale o condizionato, ma avviene comunque attraverso formati considerati validi. </w:t>
            </w:r>
          </w:p>
          <w:p w:rsidR="00E94016" w:rsidP="00794E52" w:rsidRDefault="00E94016" w14:paraId="31ECCA0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È assegnato un punteggio pari a 0 nei casi in cui la fruizione della risorsa digitale sia inibita.</w:t>
            </w: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68030FCB" w14:textId="77777777">
            <w:pPr>
              <w:spacing w:after="120" w:line="240" w:lineRule="auto"/>
              <w:jc w:val="left"/>
              <w:rPr>
                <w:rFonts w:ascii="Garamond" w:hAnsi="Garamond" w:cs="Garamond"/>
                <w:bCs/>
                <w:sz w:val="20"/>
                <w:szCs w:val="20"/>
                <w:lang w:eastAsia="en-US"/>
              </w:rPr>
            </w:pPr>
          </w:p>
        </w:tc>
      </w:tr>
      <w:tr w:rsidR="00E94016" w:rsidTr="0C27D431" w14:paraId="297B6D9E" w14:textId="77777777">
        <w:tc>
          <w:tcPr>
            <w:tcW w:w="1555" w:type="dxa"/>
            <w:vMerge/>
            <w:vAlign w:val="center"/>
            <w:hideMark/>
          </w:tcPr>
          <w:p w:rsidR="00E94016" w:rsidP="00794E52" w:rsidRDefault="00E94016" w14:paraId="06B24037"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94016" w:rsidP="00794E52" w:rsidRDefault="00E94016" w14:paraId="7F563640"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296C1EE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Fruizione pubblica a una qualità media della risorsa- Formati accettati</w:t>
            </w:r>
          </w:p>
        </w:tc>
        <w:tc>
          <w:tcPr>
            <w:tcW w:w="4253" w:type="dxa"/>
            <w:vMerge/>
            <w:vAlign w:val="center"/>
            <w:hideMark/>
          </w:tcPr>
          <w:p w:rsidR="00E94016" w:rsidP="00794E52" w:rsidRDefault="00E94016" w14:paraId="33EA3BE4"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3C08679B" w14:textId="5D723105">
            <w:pPr>
              <w:spacing w:after="120" w:line="240" w:lineRule="auto"/>
              <w:jc w:val="left"/>
              <w:rPr>
                <w:rFonts w:ascii="Garamond" w:hAnsi="Garamond" w:cs="Garamond"/>
                <w:bCs/>
                <w:sz w:val="20"/>
                <w:szCs w:val="20"/>
                <w:lang w:eastAsia="en-US"/>
              </w:rPr>
            </w:pPr>
          </w:p>
        </w:tc>
      </w:tr>
      <w:tr w:rsidR="00E94016" w:rsidTr="0C27D431" w14:paraId="6943FF04" w14:textId="77777777">
        <w:tc>
          <w:tcPr>
            <w:tcW w:w="1555" w:type="dxa"/>
            <w:vMerge/>
            <w:vAlign w:val="center"/>
            <w:hideMark/>
          </w:tcPr>
          <w:p w:rsidR="00E94016" w:rsidP="00794E52" w:rsidRDefault="00E94016" w14:paraId="7F2904BC"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94016" w:rsidP="00794E52" w:rsidRDefault="00E94016" w14:paraId="63A7A54B"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317D17F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Fruizione pubblica limitata di una risorsa - Formati accettati</w:t>
            </w:r>
          </w:p>
        </w:tc>
        <w:tc>
          <w:tcPr>
            <w:tcW w:w="4253" w:type="dxa"/>
            <w:vMerge/>
            <w:vAlign w:val="center"/>
            <w:hideMark/>
          </w:tcPr>
          <w:p w:rsidR="00E94016" w:rsidP="00794E52" w:rsidRDefault="00E94016" w14:paraId="270D6A40"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48B1D4F8" w14:textId="00CF7E43">
            <w:pPr>
              <w:spacing w:after="120" w:line="240" w:lineRule="auto"/>
              <w:jc w:val="left"/>
              <w:rPr>
                <w:rFonts w:ascii="Garamond" w:hAnsi="Garamond" w:cs="Garamond"/>
                <w:bCs/>
                <w:sz w:val="20"/>
                <w:szCs w:val="20"/>
                <w:lang w:eastAsia="en-US"/>
              </w:rPr>
            </w:pPr>
          </w:p>
        </w:tc>
      </w:tr>
      <w:tr w:rsidR="00E94016" w:rsidTr="0C27D431" w14:paraId="1D084C9D" w14:textId="77777777">
        <w:tc>
          <w:tcPr>
            <w:tcW w:w="1555" w:type="dxa"/>
            <w:vMerge/>
            <w:vAlign w:val="center"/>
            <w:hideMark/>
          </w:tcPr>
          <w:p w:rsidR="00E94016" w:rsidP="00794E52" w:rsidRDefault="00E94016" w14:paraId="709B1CE2"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94016" w:rsidP="00794E52" w:rsidRDefault="00E94016" w14:paraId="09B0018A"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4037D34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Fruizione pubblica inibita (protetta) di una risorsa</w:t>
            </w:r>
          </w:p>
        </w:tc>
        <w:tc>
          <w:tcPr>
            <w:tcW w:w="4253" w:type="dxa"/>
            <w:vMerge/>
            <w:vAlign w:val="center"/>
            <w:hideMark/>
          </w:tcPr>
          <w:p w:rsidR="00E94016" w:rsidP="00794E52" w:rsidRDefault="00E94016" w14:paraId="38B194A7"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0FA08B2F" w14:textId="332B83F7">
            <w:pPr>
              <w:spacing w:after="120" w:line="240" w:lineRule="auto"/>
              <w:jc w:val="left"/>
              <w:rPr>
                <w:rFonts w:ascii="Garamond" w:hAnsi="Garamond" w:cs="Garamond"/>
                <w:bCs/>
                <w:sz w:val="20"/>
                <w:szCs w:val="20"/>
                <w:lang w:eastAsia="en-US"/>
              </w:rPr>
            </w:pPr>
          </w:p>
        </w:tc>
      </w:tr>
      <w:tr w:rsidR="00E94016" w:rsidTr="0C27D431" w14:paraId="1DD2E072" w14:textId="77777777">
        <w:tc>
          <w:tcPr>
            <w:tcW w:w="1555" w:type="dxa"/>
            <w:vMerge/>
            <w:vAlign w:val="center"/>
            <w:hideMark/>
          </w:tcPr>
          <w:p w:rsidR="00E94016" w:rsidP="00794E52" w:rsidRDefault="00E94016" w14:paraId="626FE1E6" w14:textId="77777777">
            <w:pPr>
              <w:spacing w:line="240" w:lineRule="auto"/>
              <w:jc w:val="left"/>
              <w:rPr>
                <w:rFonts w:ascii="Garamond" w:hAnsi="Garamond" w:cs="Garamond"/>
                <w:b/>
                <w:kern w:val="2"/>
                <w:sz w:val="20"/>
                <w:szCs w:val="20"/>
                <w:lang w:eastAsia="en-US"/>
              </w:rPr>
            </w:pP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793A1D9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Qualità delle risorse digitali - Utilizzo di file master o derivati per la visualizzazione di una risorsa</w:t>
            </w: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458E901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Alta definizione - Formati accettati</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093B630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qualità delle risorse digitali, intesa come l’utilizzo di file master o derivati per la visualizzazione delle risorse. </w:t>
            </w:r>
          </w:p>
          <w:p w:rsidR="00E94016" w:rsidP="00794E52" w:rsidRDefault="00E94016" w14:paraId="4653E49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Il punteggio è attribuito solo nel caso in cui il formato utilizzato è fra quelli accettati dalle linee guida Digitalizzazione. I formati di esposizione delle immagini, video, audio, come previsto dalle Linee Guida Digitalizzazione PND sono i seguenti:</w:t>
            </w:r>
          </w:p>
          <w:p w:rsidR="00E94016" w:rsidP="00794E52" w:rsidRDefault="00E94016" w14:paraId="1B75E3F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Immagini - file master: TIFF 6.0 non compresso (16 o 48 bit), RAW non compresso (preferibilmente DNG)</w:t>
            </w:r>
          </w:p>
          <w:p w:rsidR="00E94016" w:rsidP="00794E52" w:rsidRDefault="00E94016" w14:paraId="14B6D2B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Immagini - file derivato: sono consigliabili file compressi in formato JPG. In alternativa può essere richiesto il formato contenitore HEIF (</w:t>
            </w:r>
            <w:r w:rsidRPr="001C059C">
              <w:rPr>
                <w:rFonts w:ascii="Garamond" w:hAnsi="Garamond" w:cs="Garamond"/>
                <w:bCs/>
                <w:i/>
                <w:iCs/>
                <w:sz w:val="20"/>
                <w:szCs w:val="20"/>
                <w:lang w:eastAsia="en-US"/>
              </w:rPr>
              <w:t xml:space="preserve">High </w:t>
            </w:r>
            <w:proofErr w:type="spellStart"/>
            <w:r w:rsidRPr="001C059C">
              <w:rPr>
                <w:rFonts w:ascii="Garamond" w:hAnsi="Garamond" w:cs="Garamond"/>
                <w:bCs/>
                <w:i/>
                <w:iCs/>
                <w:sz w:val="20"/>
                <w:szCs w:val="20"/>
                <w:lang w:eastAsia="en-US"/>
              </w:rPr>
              <w:t>Efficiency</w:t>
            </w:r>
            <w:proofErr w:type="spellEnd"/>
            <w:r w:rsidRPr="001C059C">
              <w:rPr>
                <w:rFonts w:ascii="Garamond" w:hAnsi="Garamond" w:cs="Garamond"/>
                <w:bCs/>
                <w:i/>
                <w:iCs/>
                <w:sz w:val="20"/>
                <w:szCs w:val="20"/>
                <w:lang w:eastAsia="en-US"/>
              </w:rPr>
              <w:t xml:space="preserve"> Image Format</w:t>
            </w:r>
            <w:r>
              <w:rPr>
                <w:rFonts w:ascii="Garamond" w:hAnsi="Garamond" w:cs="Garamond"/>
                <w:bCs/>
                <w:sz w:val="20"/>
                <w:szCs w:val="20"/>
                <w:lang w:eastAsia="en-US"/>
              </w:rPr>
              <w:t>) o HEIC (</w:t>
            </w:r>
            <w:r w:rsidRPr="001C059C">
              <w:rPr>
                <w:rFonts w:ascii="Garamond" w:hAnsi="Garamond" w:cs="Garamond"/>
                <w:bCs/>
                <w:i/>
                <w:iCs/>
                <w:sz w:val="20"/>
                <w:szCs w:val="20"/>
                <w:lang w:eastAsia="en-US"/>
              </w:rPr>
              <w:t xml:space="preserve">High </w:t>
            </w:r>
            <w:proofErr w:type="spellStart"/>
            <w:r w:rsidRPr="001C059C">
              <w:rPr>
                <w:rFonts w:ascii="Garamond" w:hAnsi="Garamond" w:cs="Garamond"/>
                <w:bCs/>
                <w:i/>
                <w:iCs/>
                <w:sz w:val="20"/>
                <w:szCs w:val="20"/>
                <w:lang w:eastAsia="en-US"/>
              </w:rPr>
              <w:t>Efficiency</w:t>
            </w:r>
            <w:proofErr w:type="spellEnd"/>
            <w:r w:rsidRPr="001C059C">
              <w:rPr>
                <w:rFonts w:ascii="Garamond" w:hAnsi="Garamond" w:cs="Garamond"/>
                <w:bCs/>
                <w:i/>
                <w:iCs/>
                <w:sz w:val="20"/>
                <w:szCs w:val="20"/>
                <w:lang w:eastAsia="en-US"/>
              </w:rPr>
              <w:t xml:space="preserve"> Image Coding</w:t>
            </w:r>
            <w:r>
              <w:rPr>
                <w:rFonts w:ascii="Garamond" w:hAnsi="Garamond" w:cs="Garamond"/>
                <w:bCs/>
                <w:sz w:val="20"/>
                <w:szCs w:val="20"/>
                <w:lang w:eastAsia="en-US"/>
              </w:rPr>
              <w:t>). Si segnala anche il formato standard FITS.</w:t>
            </w:r>
          </w:p>
          <w:p w:rsidR="00E94016" w:rsidP="00794E52" w:rsidRDefault="00E94016" w14:paraId="44BEB6D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Video - file master: AVI 2160p 4K, H.264, progressivo VBR (1 passata), 40 Mbps, AAC 48 kHz, 320 kbps, stereo</w:t>
            </w:r>
          </w:p>
          <w:p w:rsidR="00E94016" w:rsidP="00794E52" w:rsidRDefault="00E94016" w14:paraId="6378E8F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Video - file derivato: H.264, 25 fps, progressivo VBR (2 passate), 5 Mbps, AAC 44.1 kHz, 320 kbps, stereo</w:t>
            </w:r>
          </w:p>
          <w:p w:rsidR="00E94016" w:rsidP="00794E52" w:rsidRDefault="00E94016" w14:paraId="308F030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Audio - file master: WAV o BWF, 96 kHz, 24 bit</w:t>
            </w:r>
          </w:p>
          <w:p w:rsidR="00E94016" w:rsidP="00794E52" w:rsidRDefault="00E94016" w14:paraId="7975256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Audio - file derivato: MP3 (256 o 320 kbit/s), FLAC</w:t>
            </w:r>
          </w:p>
          <w:p w:rsidR="00E94016" w:rsidP="00794E52" w:rsidRDefault="00E94016" w14:paraId="1E298B4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Il punteggio massimo è riservato alle risorse digitali fornite in alta definizione e in formati accettati.</w:t>
            </w:r>
          </w:p>
          <w:p w:rsidR="00E94016" w:rsidP="00794E52" w:rsidRDefault="00E94016" w14:paraId="3AD21EE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Un punteggio intermedio è assegnato quando la risorsa è disponibile in media definizione, ma comunque in un formato accettato.</w:t>
            </w:r>
          </w:p>
          <w:p w:rsidR="00E94016" w:rsidP="00794E52" w:rsidRDefault="00E94016" w14:paraId="29F86F8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Se la risorsa è in bassa definizione, ma il formato è comunque conforme, si riconosce un valore minimo.</w:t>
            </w:r>
          </w:p>
          <w:p w:rsidR="00E94016" w:rsidP="00794E52" w:rsidRDefault="00E94016" w14:paraId="3ADAEE8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Nel caso in cui la risorsa digitale sia fornita in un formato non accettato non è attribuito alcun punteggio.</w:t>
            </w: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7BFC6C47" w14:textId="27727A58">
            <w:pPr>
              <w:spacing w:after="120" w:line="240" w:lineRule="auto"/>
              <w:jc w:val="left"/>
              <w:rPr>
                <w:rFonts w:ascii="Garamond" w:hAnsi="Garamond" w:cs="Garamond"/>
                <w:bCs/>
                <w:sz w:val="20"/>
                <w:szCs w:val="20"/>
                <w:lang w:eastAsia="en-US"/>
              </w:rPr>
            </w:pPr>
          </w:p>
        </w:tc>
      </w:tr>
      <w:tr w:rsidR="00E94016" w:rsidTr="0C27D431" w14:paraId="29C7DBFC" w14:textId="77777777">
        <w:tc>
          <w:tcPr>
            <w:tcW w:w="1555" w:type="dxa"/>
            <w:vMerge/>
            <w:vAlign w:val="center"/>
            <w:hideMark/>
          </w:tcPr>
          <w:p w:rsidR="00E94016" w:rsidP="00794E52" w:rsidRDefault="00E94016" w14:paraId="3DF94A9C"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94016" w:rsidP="00794E52" w:rsidRDefault="00E94016" w14:paraId="1FB00A4E"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3F881EB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Media definizione - Formati accettati</w:t>
            </w:r>
          </w:p>
        </w:tc>
        <w:tc>
          <w:tcPr>
            <w:tcW w:w="4253" w:type="dxa"/>
            <w:vMerge/>
            <w:vAlign w:val="center"/>
            <w:hideMark/>
          </w:tcPr>
          <w:p w:rsidR="00E94016" w:rsidP="00794E52" w:rsidRDefault="00E94016" w14:paraId="640E234C"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0D6D00E4" w14:textId="6DCC3840">
            <w:pPr>
              <w:spacing w:after="120" w:line="240" w:lineRule="auto"/>
              <w:jc w:val="left"/>
              <w:rPr>
                <w:rFonts w:ascii="Garamond" w:hAnsi="Garamond" w:cs="Garamond"/>
                <w:bCs/>
                <w:sz w:val="20"/>
                <w:szCs w:val="20"/>
                <w:lang w:eastAsia="en-US"/>
              </w:rPr>
            </w:pPr>
          </w:p>
        </w:tc>
      </w:tr>
      <w:tr w:rsidR="00E94016" w:rsidTr="0C27D431" w14:paraId="6A92797A" w14:textId="77777777">
        <w:tc>
          <w:tcPr>
            <w:tcW w:w="1555" w:type="dxa"/>
            <w:vMerge/>
            <w:vAlign w:val="center"/>
            <w:hideMark/>
          </w:tcPr>
          <w:p w:rsidR="00E94016" w:rsidP="00794E52" w:rsidRDefault="00E94016" w14:paraId="734F0C04"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94016" w:rsidP="00794E52" w:rsidRDefault="00E94016" w14:paraId="3A8CDB82"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48CDCCF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Bassa definizione - Formati accettati</w:t>
            </w:r>
          </w:p>
        </w:tc>
        <w:tc>
          <w:tcPr>
            <w:tcW w:w="4253" w:type="dxa"/>
            <w:vMerge/>
            <w:vAlign w:val="center"/>
            <w:hideMark/>
          </w:tcPr>
          <w:p w:rsidR="00E94016" w:rsidP="00794E52" w:rsidRDefault="00E94016" w14:paraId="1A3DD9AF"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51D4C4E5" w14:textId="4E96F33C">
            <w:pPr>
              <w:spacing w:after="120" w:line="240" w:lineRule="auto"/>
              <w:jc w:val="left"/>
              <w:rPr>
                <w:rFonts w:ascii="Garamond" w:hAnsi="Garamond" w:cs="Garamond"/>
                <w:bCs/>
                <w:sz w:val="20"/>
                <w:szCs w:val="20"/>
                <w:lang w:eastAsia="en-US"/>
              </w:rPr>
            </w:pPr>
          </w:p>
        </w:tc>
      </w:tr>
      <w:tr w:rsidR="00E94016" w:rsidTr="0C27D431" w14:paraId="7819C68C" w14:textId="77777777">
        <w:tc>
          <w:tcPr>
            <w:tcW w:w="1555" w:type="dxa"/>
            <w:vMerge/>
            <w:vAlign w:val="center"/>
            <w:hideMark/>
          </w:tcPr>
          <w:p w:rsidR="00E94016" w:rsidP="00794E52" w:rsidRDefault="00E94016" w14:paraId="104B39EE"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94016" w:rsidP="00794E52" w:rsidRDefault="00E94016" w14:paraId="30FA158F"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0519EE5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Formati non accettati</w:t>
            </w:r>
          </w:p>
        </w:tc>
        <w:tc>
          <w:tcPr>
            <w:tcW w:w="4253" w:type="dxa"/>
            <w:vMerge/>
            <w:vAlign w:val="center"/>
            <w:hideMark/>
          </w:tcPr>
          <w:p w:rsidR="00E94016" w:rsidP="00794E52" w:rsidRDefault="00E94016" w14:paraId="4ED9157C"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791A1162" w14:textId="0FFE3052">
            <w:pPr>
              <w:spacing w:after="120" w:line="240" w:lineRule="auto"/>
              <w:jc w:val="left"/>
              <w:rPr>
                <w:rFonts w:ascii="Garamond" w:hAnsi="Garamond" w:cs="Garamond"/>
                <w:bCs/>
                <w:sz w:val="20"/>
                <w:szCs w:val="20"/>
                <w:lang w:eastAsia="en-US"/>
              </w:rPr>
            </w:pPr>
          </w:p>
        </w:tc>
      </w:tr>
      <w:tr w:rsidR="00E94016" w:rsidTr="0C27D431" w14:paraId="73431E79" w14:textId="77777777">
        <w:tc>
          <w:tcPr>
            <w:tcW w:w="1555" w:type="dxa"/>
            <w:vMerge/>
            <w:vAlign w:val="center"/>
            <w:hideMark/>
          </w:tcPr>
          <w:p w:rsidR="00E94016" w:rsidP="00794E52" w:rsidRDefault="00E94016" w14:paraId="0FE2E312" w14:textId="77777777">
            <w:pPr>
              <w:spacing w:line="240" w:lineRule="auto"/>
              <w:jc w:val="left"/>
              <w:rPr>
                <w:rFonts w:ascii="Garamond" w:hAnsi="Garamond" w:cs="Garamond"/>
                <w:b/>
                <w:kern w:val="2"/>
                <w:sz w:val="20"/>
                <w:szCs w:val="20"/>
                <w:lang w:eastAsia="en-US"/>
              </w:rPr>
            </w:pP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0E2DE6E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Quantità risorse digitali</w:t>
            </w: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1200230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superiore a (es. 50.000)</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2A4DA29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volume complessivo di risorse digitali messe a disposizione. </w:t>
            </w:r>
          </w:p>
          <w:p w:rsidR="00E94016" w:rsidP="00794E52" w:rsidRDefault="00E94016" w14:paraId="7F63077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Viene attribuito il punteggio massimo ai soggetti che mettono a disposizione una quantità superiore alle 50.000 risorse digitali, evidenziando un elevato livello di disponibilità dell’offerta.</w:t>
            </w:r>
          </w:p>
          <w:p w:rsidR="00E94016" w:rsidP="00794E52" w:rsidRDefault="00E94016" w14:paraId="152167A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Un punteggio intermedio è assegnato a chi rende disponibili tra 25.000 e 50.000 risorse digitali, considerando comunque significativo il contributo.</w:t>
            </w:r>
          </w:p>
          <w:p w:rsidR="00E94016" w:rsidP="00794E52" w:rsidRDefault="00E94016" w14:paraId="3D93016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Non è assegnato un punteggio a chi fornisce un numero inferiore a 25.000 risorse digitali, valore considerato sotto la soglia di rilevanza.</w:t>
            </w: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4BAAD1E5" w14:textId="2590865E">
            <w:pPr>
              <w:spacing w:after="120" w:line="240" w:lineRule="auto"/>
              <w:jc w:val="left"/>
              <w:rPr>
                <w:rFonts w:ascii="Garamond" w:hAnsi="Garamond" w:cs="Garamond"/>
                <w:bCs/>
                <w:sz w:val="20"/>
                <w:szCs w:val="20"/>
                <w:lang w:eastAsia="en-US"/>
              </w:rPr>
            </w:pPr>
          </w:p>
        </w:tc>
      </w:tr>
      <w:tr w:rsidR="00E94016" w:rsidTr="0C27D431" w14:paraId="179A2868" w14:textId="77777777">
        <w:tc>
          <w:tcPr>
            <w:tcW w:w="1555" w:type="dxa"/>
            <w:vMerge/>
            <w:vAlign w:val="center"/>
            <w:hideMark/>
          </w:tcPr>
          <w:p w:rsidR="00E94016" w:rsidP="00794E52" w:rsidRDefault="00E94016" w14:paraId="70F4F174"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94016" w:rsidP="00794E52" w:rsidRDefault="00E94016" w14:paraId="7FDFE5C0"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4B7DE54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da (es. 25.000) a (es. 50.000)</w:t>
            </w:r>
          </w:p>
        </w:tc>
        <w:tc>
          <w:tcPr>
            <w:tcW w:w="4253" w:type="dxa"/>
            <w:vMerge/>
            <w:vAlign w:val="center"/>
            <w:hideMark/>
          </w:tcPr>
          <w:p w:rsidR="00E94016" w:rsidP="00794E52" w:rsidRDefault="00E94016" w14:paraId="37D15EE9"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7632D820" w14:textId="347F900D">
            <w:pPr>
              <w:spacing w:after="120" w:line="240" w:lineRule="auto"/>
              <w:jc w:val="left"/>
              <w:rPr>
                <w:rFonts w:ascii="Garamond" w:hAnsi="Garamond" w:cs="Garamond"/>
                <w:bCs/>
                <w:sz w:val="20"/>
                <w:szCs w:val="20"/>
                <w:lang w:eastAsia="en-US"/>
              </w:rPr>
            </w:pPr>
          </w:p>
        </w:tc>
      </w:tr>
      <w:tr w:rsidR="00E94016" w:rsidTr="0C27D431" w14:paraId="4EDF7253" w14:textId="77777777">
        <w:tc>
          <w:tcPr>
            <w:tcW w:w="1555" w:type="dxa"/>
            <w:vMerge/>
            <w:vAlign w:val="center"/>
            <w:hideMark/>
          </w:tcPr>
          <w:p w:rsidR="00E94016" w:rsidP="00794E52" w:rsidRDefault="00E94016" w14:paraId="100CDD19"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94016" w:rsidP="00794E52" w:rsidRDefault="00E94016" w14:paraId="588ACE37"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94016" w:rsidP="00794E52" w:rsidRDefault="00E94016" w14:paraId="6015EE6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inferiore a (25.000)</w:t>
            </w:r>
          </w:p>
        </w:tc>
        <w:tc>
          <w:tcPr>
            <w:tcW w:w="4253" w:type="dxa"/>
            <w:vMerge/>
            <w:vAlign w:val="center"/>
            <w:hideMark/>
          </w:tcPr>
          <w:p w:rsidR="00E94016" w:rsidP="00794E52" w:rsidRDefault="00E94016" w14:paraId="446861ED"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94016" w:rsidP="00794E52" w:rsidRDefault="00E94016" w14:paraId="73819FE1" w14:textId="1CC61CA4">
            <w:pPr>
              <w:spacing w:after="120" w:line="240" w:lineRule="auto"/>
              <w:jc w:val="left"/>
              <w:rPr>
                <w:rFonts w:ascii="Garamond" w:hAnsi="Garamond" w:cs="Garamond"/>
                <w:bCs/>
                <w:sz w:val="20"/>
                <w:szCs w:val="20"/>
                <w:lang w:eastAsia="en-US"/>
              </w:rPr>
            </w:pPr>
          </w:p>
        </w:tc>
      </w:tr>
      <w:tr w:rsidR="00E70159" w:rsidTr="0C27D431" w14:paraId="242CB90E" w14:textId="77777777">
        <w:tc>
          <w:tcPr>
            <w:tcW w:w="1555"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6D31B018"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Caratteristiche del Sistema</w:t>
            </w: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263D6FA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Presenza REST API</w:t>
            </w: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1DF1E32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Presenza di REST API, in grado di supportare le MEV per chiamare le API di </w:t>
            </w:r>
            <w:proofErr w:type="spellStart"/>
            <w:r>
              <w:rPr>
                <w:rFonts w:ascii="Garamond" w:hAnsi="Garamond" w:cs="Garamond"/>
                <w:bCs/>
                <w:sz w:val="20"/>
                <w:szCs w:val="20"/>
                <w:lang w:eastAsia="en-US"/>
              </w:rPr>
              <w:t>I.PaC</w:t>
            </w:r>
            <w:proofErr w:type="spellEnd"/>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63A3A4C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grado di apertura e interoperabilità di un sistema in quanto, nella cooperazione con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il colloquio tra sistemi avverrà tramite API. </w:t>
            </w:r>
          </w:p>
          <w:p w:rsidR="00E70159" w:rsidP="00794E52" w:rsidRDefault="00E70159" w14:paraId="17F487A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Viene attribuito il punteggio massimo a un sistema aperto e interoperabile, in grado di supportare le MEV e chiamare le API di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che consente lo scambio automatico e strutturato di dati, favorendo l’integrazione e la cooperazione tra sistemi differenti all’interno dell’ecosistema. </w:t>
            </w:r>
          </w:p>
          <w:p w:rsidR="00E70159" w:rsidP="00794E52" w:rsidRDefault="00E70159" w14:paraId="1B05286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Non è assegnato alcun punteggio a un sistema chiuso, che non è in grado di chiamare le API di </w:t>
            </w:r>
            <w:proofErr w:type="spellStart"/>
            <w:proofErr w:type="gramStart"/>
            <w:r>
              <w:rPr>
                <w:rFonts w:ascii="Garamond" w:hAnsi="Garamond" w:cs="Garamond"/>
                <w:bCs/>
                <w:sz w:val="20"/>
                <w:szCs w:val="20"/>
                <w:lang w:eastAsia="en-US"/>
              </w:rPr>
              <w:t>I.PaC</w:t>
            </w:r>
            <w:proofErr w:type="spellEnd"/>
            <w:proofErr w:type="gramEnd"/>
            <w:r>
              <w:rPr>
                <w:rFonts w:ascii="Garamond" w:hAnsi="Garamond" w:cs="Garamond"/>
                <w:bCs/>
                <w:sz w:val="20"/>
                <w:szCs w:val="20"/>
                <w:lang w:eastAsia="en-US"/>
              </w:rPr>
              <w:t>.</w:t>
            </w: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2FECA2C2" w14:textId="774571DA">
            <w:pPr>
              <w:spacing w:after="120" w:line="240" w:lineRule="auto"/>
              <w:jc w:val="left"/>
              <w:rPr>
                <w:rFonts w:ascii="Garamond" w:hAnsi="Garamond" w:cs="Garamond"/>
                <w:bCs/>
                <w:sz w:val="20"/>
                <w:szCs w:val="20"/>
                <w:lang w:eastAsia="en-US"/>
              </w:rPr>
            </w:pPr>
          </w:p>
        </w:tc>
      </w:tr>
      <w:tr w:rsidR="00E70159" w:rsidTr="0C27D431" w14:paraId="10161A90" w14:textId="77777777">
        <w:tc>
          <w:tcPr>
            <w:tcW w:w="1555" w:type="dxa"/>
            <w:vMerge/>
            <w:vAlign w:val="center"/>
            <w:hideMark/>
          </w:tcPr>
          <w:p w:rsidR="00E70159" w:rsidP="00794E52" w:rsidRDefault="00E70159" w14:paraId="62C419FD"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1825D8D4"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7EFBEF4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Assenza di REST API, da sviluppare per chiamare le API di </w:t>
            </w:r>
            <w:proofErr w:type="spellStart"/>
            <w:r>
              <w:rPr>
                <w:rFonts w:ascii="Garamond" w:hAnsi="Garamond" w:cs="Garamond"/>
                <w:bCs/>
                <w:sz w:val="20"/>
                <w:szCs w:val="20"/>
                <w:lang w:eastAsia="en-US"/>
              </w:rPr>
              <w:t>I.PaC</w:t>
            </w:r>
            <w:proofErr w:type="spellEnd"/>
          </w:p>
        </w:tc>
        <w:tc>
          <w:tcPr>
            <w:tcW w:w="4253" w:type="dxa"/>
            <w:vMerge/>
            <w:vAlign w:val="center"/>
            <w:hideMark/>
          </w:tcPr>
          <w:p w:rsidR="00E70159" w:rsidP="00794E52" w:rsidRDefault="00E70159" w14:paraId="2217E584"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09CCC7B5" w14:textId="3E2DB3D4">
            <w:pPr>
              <w:spacing w:after="120" w:line="240" w:lineRule="auto"/>
              <w:jc w:val="left"/>
              <w:rPr>
                <w:rFonts w:ascii="Garamond" w:hAnsi="Garamond" w:cs="Garamond"/>
                <w:bCs/>
                <w:sz w:val="20"/>
                <w:szCs w:val="20"/>
                <w:lang w:eastAsia="en-US"/>
              </w:rPr>
            </w:pPr>
          </w:p>
        </w:tc>
      </w:tr>
      <w:tr w:rsidR="00E70159" w:rsidTr="0C27D431" w14:paraId="39C933D8" w14:textId="77777777">
        <w:tc>
          <w:tcPr>
            <w:tcW w:w="1555" w:type="dxa"/>
            <w:vMerge/>
            <w:vAlign w:val="center"/>
            <w:hideMark/>
          </w:tcPr>
          <w:p w:rsidR="00E70159" w:rsidP="00794E52" w:rsidRDefault="00E70159" w14:paraId="3B05B571" w14:textId="77777777">
            <w:pPr>
              <w:spacing w:line="240" w:lineRule="auto"/>
              <w:jc w:val="left"/>
              <w:rPr>
                <w:rFonts w:ascii="Garamond" w:hAnsi="Garamond" w:cs="Garamond"/>
                <w:b/>
                <w:kern w:val="2"/>
                <w:sz w:val="20"/>
                <w:szCs w:val="20"/>
                <w:lang w:eastAsia="en-US"/>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rsidR="00E70159" w:rsidP="00794E52" w:rsidRDefault="00E70159" w14:paraId="650E938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Interoperabilità sistema</w:t>
            </w:r>
          </w:p>
          <w:p w:rsidR="00E70159" w:rsidP="00794E52" w:rsidRDefault="00E70159" w14:paraId="7B3F90D0" w14:textId="77777777">
            <w:pPr>
              <w:spacing w:after="120" w:line="240" w:lineRule="auto"/>
              <w:jc w:val="left"/>
              <w:rPr>
                <w:rFonts w:ascii="Garamond" w:hAnsi="Garamond" w:cs="Garamond"/>
                <w:bCs/>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50A380C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Sistema prevede interoperabilità con un sistema nazionale</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2B90775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capacità del sistema di integrarsi e comunicare con altri sistemi digitali riconosciuti a livello nazionale. L'interoperabilità con un sistema nazionale rappresenta un elemento strategico per garantire la coerenza, la circolazione e la valorizzazione delle informazioni all’interno dell’ecosistema. </w:t>
            </w:r>
          </w:p>
          <w:p w:rsidR="00E70159" w:rsidP="00794E52" w:rsidRDefault="00E70159" w14:paraId="603FE42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Il sistema che prevede interoperabilità con un sistema nazionale ottiene il punteggio massimo, in quanto consente uno scambio strutturato di dati e servizi secondo standard condivisi, favorendo l'integrazione con altre piattaforme pubbliche e la valorizzazione delle risorse a livello sovra-locale. Se non è prevista l'interoperabilità con nessun sistema a livello nazionale, il punteggio assegnato è pari a 0.</w:t>
            </w: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0E2197CC" w14:textId="7A589AC3">
            <w:pPr>
              <w:spacing w:after="120" w:line="240" w:lineRule="auto"/>
              <w:jc w:val="left"/>
              <w:rPr>
                <w:rFonts w:ascii="Garamond" w:hAnsi="Garamond" w:cs="Garamond"/>
                <w:bCs/>
                <w:sz w:val="20"/>
                <w:szCs w:val="20"/>
                <w:lang w:eastAsia="en-US"/>
              </w:rPr>
            </w:pPr>
          </w:p>
        </w:tc>
      </w:tr>
      <w:tr w:rsidR="00E70159" w:rsidTr="0C27D431" w14:paraId="474C9EFF" w14:textId="77777777">
        <w:tc>
          <w:tcPr>
            <w:tcW w:w="1555" w:type="dxa"/>
            <w:vMerge/>
            <w:vAlign w:val="center"/>
            <w:hideMark/>
          </w:tcPr>
          <w:p w:rsidR="00E70159" w:rsidP="00794E52" w:rsidRDefault="00E70159" w14:paraId="76D6AAED"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24682E8D"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4BCE92C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Sistema non prevede interoperabilità con un sistema nazionale</w:t>
            </w:r>
          </w:p>
        </w:tc>
        <w:tc>
          <w:tcPr>
            <w:tcW w:w="4253" w:type="dxa"/>
            <w:vMerge/>
            <w:vAlign w:val="center"/>
            <w:hideMark/>
          </w:tcPr>
          <w:p w:rsidR="00E70159" w:rsidP="00794E52" w:rsidRDefault="00E70159" w14:paraId="4EE238BB"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57A7469B" w14:textId="3436275F">
            <w:pPr>
              <w:spacing w:after="120" w:line="240" w:lineRule="auto"/>
              <w:jc w:val="left"/>
              <w:rPr>
                <w:rFonts w:ascii="Garamond" w:hAnsi="Garamond" w:cs="Garamond"/>
                <w:bCs/>
                <w:sz w:val="20"/>
                <w:szCs w:val="20"/>
                <w:lang w:eastAsia="en-US"/>
              </w:rPr>
            </w:pPr>
          </w:p>
        </w:tc>
      </w:tr>
      <w:tr w:rsidR="00E70159" w:rsidTr="0C27D431" w14:paraId="56851DDB" w14:textId="77777777">
        <w:tc>
          <w:tcPr>
            <w:tcW w:w="1555" w:type="dxa"/>
            <w:vMerge/>
            <w:vAlign w:val="center"/>
            <w:hideMark/>
          </w:tcPr>
          <w:p w:rsidR="00E70159" w:rsidP="00794E52" w:rsidRDefault="00E70159" w14:paraId="617C6BAF" w14:textId="77777777">
            <w:pPr>
              <w:spacing w:line="240" w:lineRule="auto"/>
              <w:jc w:val="left"/>
              <w:rPr>
                <w:rFonts w:ascii="Garamond" w:hAnsi="Garamond" w:cs="Garamond"/>
                <w:b/>
                <w:kern w:val="2"/>
                <w:sz w:val="20"/>
                <w:szCs w:val="20"/>
                <w:lang w:eastAsia="en-US"/>
              </w:rPr>
            </w:pP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7D3C0A9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Accessibilità risorse digitali</w:t>
            </w: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0370146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Sistema garantisce l'esposizione e l'accessibilità nel tempo delle risorse digitali su un sistema interno</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7DCBBED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Sarà oggetto di valutazione la capacità del sistema di garantire l’esposizione continuativa e la fruibilità delle risorse digitali tramite un’infrastruttura interna, assicurandone l’accesso anche nel lungo periodo.</w:t>
            </w:r>
          </w:p>
          <w:p w:rsidR="00E70159" w:rsidP="00794E52" w:rsidRDefault="00E70159" w14:paraId="0C65D90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Il sistema federato che garantisce l'esposizione delle risorse digitali su un sistema interno e la loro accessibilità nel tempo ottiene il punteggio massimo, in quanto assicura la reperibilità e l’utilizzo duraturo delle risorse digitali.</w:t>
            </w:r>
          </w:p>
          <w:p w:rsidR="00E70159" w:rsidP="00794E52" w:rsidRDefault="00E70159" w14:paraId="3A44035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Al contrario, il sistema che non garantisce l’esposizione delle risorse digitali su un sistema interno e non ne assicura l’accessibilità nel tempo riceve punteggio nullo, poiché espone a rischi inaccessibilità delle risorse digitali.</w:t>
            </w: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5E3FF41E" w14:textId="1C913D28">
            <w:pPr>
              <w:spacing w:after="120" w:line="240" w:lineRule="auto"/>
              <w:jc w:val="left"/>
              <w:rPr>
                <w:rFonts w:ascii="Garamond" w:hAnsi="Garamond" w:cs="Garamond"/>
                <w:bCs/>
                <w:sz w:val="20"/>
                <w:szCs w:val="20"/>
                <w:lang w:eastAsia="en-US"/>
              </w:rPr>
            </w:pPr>
          </w:p>
        </w:tc>
      </w:tr>
      <w:tr w:rsidR="00E70159" w:rsidTr="0C27D431" w14:paraId="182E0AFA" w14:textId="77777777">
        <w:tc>
          <w:tcPr>
            <w:tcW w:w="1555" w:type="dxa"/>
            <w:vMerge/>
            <w:vAlign w:val="center"/>
            <w:hideMark/>
          </w:tcPr>
          <w:p w:rsidR="00E70159" w:rsidP="00794E52" w:rsidRDefault="00E70159" w14:paraId="4BD7372B" w14:textId="77777777">
            <w:pPr>
              <w:spacing w:line="240" w:lineRule="auto"/>
              <w:jc w:val="left"/>
              <w:rPr>
                <w:rFonts w:ascii="Garamond" w:hAnsi="Garamond" w:cs="Garamond"/>
                <w:b/>
                <w:kern w:val="2"/>
                <w:sz w:val="20"/>
                <w:szCs w:val="20"/>
                <w:lang w:eastAsia="en-US"/>
              </w:rPr>
            </w:pPr>
          </w:p>
        </w:tc>
        <w:tc>
          <w:tcPr>
            <w:tcW w:w="1417" w:type="dxa"/>
            <w:vMerge/>
            <w:vAlign w:val="center"/>
            <w:hideMark/>
          </w:tcPr>
          <w:p w:rsidR="00E70159" w:rsidP="00794E52" w:rsidRDefault="00E70159" w14:paraId="1A6C59F2" w14:textId="77777777">
            <w:pPr>
              <w:spacing w:line="240" w:lineRule="auto"/>
              <w:jc w:val="left"/>
              <w:rPr>
                <w:rFonts w:ascii="Garamond" w:hAnsi="Garamond" w:cs="Garamond"/>
                <w:bCs/>
                <w:kern w:val="2"/>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E70159" w:rsidP="00794E52" w:rsidRDefault="00E70159" w14:paraId="49C34CE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Sistema non garantisce l'esposizione e l'accessibilità nel tempo delle risorse digitali su un sistema interno</w:t>
            </w:r>
          </w:p>
        </w:tc>
        <w:tc>
          <w:tcPr>
            <w:tcW w:w="4253" w:type="dxa"/>
            <w:vMerge/>
            <w:vAlign w:val="center"/>
            <w:hideMark/>
          </w:tcPr>
          <w:p w:rsidR="00E70159" w:rsidP="00794E52" w:rsidRDefault="00E70159" w14:paraId="646A8918"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E70159" w:rsidP="00794E52" w:rsidRDefault="00E70159" w14:paraId="661A409F" w14:textId="0AE3F29D">
            <w:pPr>
              <w:spacing w:after="120" w:line="240" w:lineRule="auto"/>
              <w:jc w:val="left"/>
              <w:rPr>
                <w:rFonts w:ascii="Garamond" w:hAnsi="Garamond" w:cs="Garamond"/>
                <w:bCs/>
                <w:sz w:val="20"/>
                <w:szCs w:val="20"/>
                <w:lang w:eastAsia="en-US"/>
              </w:rPr>
            </w:pPr>
          </w:p>
        </w:tc>
      </w:tr>
      <w:tr w:rsidR="00FD1EA9" w:rsidTr="0C27D431" w14:paraId="7A2498FA" w14:textId="77777777">
        <w:tc>
          <w:tcPr>
            <w:tcW w:w="1555" w:type="dxa"/>
            <w:vMerge w:val="restart"/>
            <w:tcBorders>
              <w:top w:val="single" w:color="auto" w:sz="4" w:space="0"/>
              <w:left w:val="single" w:color="auto" w:sz="4" w:space="0"/>
              <w:bottom w:val="single" w:color="auto" w:sz="4" w:space="0"/>
              <w:right w:val="single" w:color="auto" w:sz="4" w:space="0"/>
            </w:tcBorders>
            <w:vAlign w:val="center"/>
            <w:hideMark/>
          </w:tcPr>
          <w:p w:rsidR="00FD1EA9" w:rsidP="00794E52" w:rsidRDefault="00FD1EA9" w14:paraId="3967CBEC"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Partecipazione in rete o distretto locale</w:t>
            </w:r>
          </w:p>
        </w:tc>
        <w:tc>
          <w:tcPr>
            <w:tcW w:w="1417" w:type="dxa"/>
            <w:vMerge w:val="restart"/>
            <w:tcBorders>
              <w:top w:val="single" w:color="auto" w:sz="4" w:space="0"/>
              <w:left w:val="single" w:color="auto" w:sz="4" w:space="0"/>
              <w:right w:val="single" w:color="auto" w:sz="4" w:space="0"/>
            </w:tcBorders>
            <w:vAlign w:val="center"/>
            <w:hideMark/>
          </w:tcPr>
          <w:p w:rsidR="00FD1EA9" w:rsidP="00794E52" w:rsidRDefault="00FD1EA9" w14:paraId="5E06F1E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Partecipazione in rete o distretto locale</w:t>
            </w:r>
          </w:p>
        </w:tc>
        <w:tc>
          <w:tcPr>
            <w:tcW w:w="1559" w:type="dxa"/>
            <w:tcBorders>
              <w:top w:val="single" w:color="auto" w:sz="4" w:space="0"/>
              <w:left w:val="single" w:color="auto" w:sz="4" w:space="0"/>
              <w:bottom w:val="single" w:color="auto" w:sz="4" w:space="0"/>
              <w:right w:val="single" w:color="auto" w:sz="4" w:space="0"/>
            </w:tcBorders>
            <w:vAlign w:val="center"/>
            <w:hideMark/>
          </w:tcPr>
          <w:p w:rsidR="00FD1EA9" w:rsidP="00794E52" w:rsidRDefault="00FD1EA9" w14:paraId="4B7BFF1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Partecipazione in rete o distretto locale</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FD1EA9" w:rsidP="00794E52" w:rsidRDefault="00FD1EA9" w14:paraId="6EF6081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Sarà oggetto di valutazione la partecipazione in rete o in un distretto locale. Il criterio intende valorizzare e premiare i soggetti aderenti che dimostrano di operare all’interno di una rete territoriale o di un distretto locale.</w:t>
            </w:r>
          </w:p>
        </w:tc>
        <w:tc>
          <w:tcPr>
            <w:tcW w:w="1116" w:type="dxa"/>
            <w:tcBorders>
              <w:top w:val="single" w:color="auto" w:sz="4" w:space="0"/>
              <w:left w:val="single" w:color="auto" w:sz="4" w:space="0"/>
              <w:bottom w:val="single" w:color="auto" w:sz="4" w:space="0"/>
              <w:right w:val="single" w:color="auto" w:sz="4" w:space="0"/>
            </w:tcBorders>
            <w:vAlign w:val="center"/>
          </w:tcPr>
          <w:p w:rsidR="00FD1EA9" w:rsidP="00794E52" w:rsidRDefault="00FD1EA9" w14:paraId="6FA077E6" w14:textId="65DF24A9">
            <w:pPr>
              <w:spacing w:after="120" w:line="240" w:lineRule="auto"/>
              <w:jc w:val="left"/>
              <w:rPr>
                <w:rFonts w:ascii="Garamond" w:hAnsi="Garamond" w:cs="Garamond"/>
                <w:bCs/>
                <w:sz w:val="20"/>
                <w:szCs w:val="20"/>
                <w:lang w:eastAsia="en-US"/>
              </w:rPr>
            </w:pPr>
          </w:p>
        </w:tc>
      </w:tr>
      <w:tr w:rsidR="00FD1EA9" w:rsidTr="0C27D431" w14:paraId="4C950255" w14:textId="77777777">
        <w:tc>
          <w:tcPr>
            <w:tcW w:w="1555" w:type="dxa"/>
            <w:vMerge/>
            <w:vAlign w:val="center"/>
            <w:hideMark/>
          </w:tcPr>
          <w:p w:rsidR="00FD1EA9" w:rsidP="00794E52" w:rsidRDefault="00FD1EA9" w14:paraId="690DBAB6" w14:textId="77777777">
            <w:pPr>
              <w:spacing w:line="240" w:lineRule="auto"/>
              <w:jc w:val="left"/>
              <w:rPr>
                <w:rFonts w:ascii="Garamond" w:hAnsi="Garamond" w:cs="Garamond"/>
                <w:b/>
                <w:kern w:val="2"/>
                <w:sz w:val="20"/>
                <w:szCs w:val="20"/>
                <w:lang w:eastAsia="en-US"/>
              </w:rPr>
            </w:pPr>
          </w:p>
        </w:tc>
        <w:tc>
          <w:tcPr>
            <w:tcW w:w="1417" w:type="dxa"/>
            <w:vMerge/>
            <w:vAlign w:val="center"/>
          </w:tcPr>
          <w:p w:rsidR="00FD1EA9" w:rsidP="00794E52" w:rsidRDefault="00FD1EA9" w14:paraId="4EC0B6C0" w14:textId="77777777">
            <w:pPr>
              <w:spacing w:after="120" w:line="240" w:lineRule="auto"/>
              <w:jc w:val="left"/>
              <w:rPr>
                <w:rFonts w:ascii="Garamond" w:hAnsi="Garamond" w:cs="Garamond"/>
                <w:bCs/>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vAlign w:val="center"/>
            <w:hideMark/>
          </w:tcPr>
          <w:p w:rsidR="00FD1EA9" w:rsidP="00794E52" w:rsidRDefault="00FD1EA9" w14:paraId="522FCD6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Nessuna partecipazione in rete o distretto locale</w:t>
            </w:r>
          </w:p>
        </w:tc>
        <w:tc>
          <w:tcPr>
            <w:tcW w:w="4253" w:type="dxa"/>
            <w:vMerge/>
            <w:vAlign w:val="center"/>
            <w:hideMark/>
          </w:tcPr>
          <w:p w:rsidR="00FD1EA9" w:rsidP="00794E52" w:rsidRDefault="00FD1EA9" w14:paraId="0EE7A03E"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FD1EA9" w:rsidP="00794E52" w:rsidRDefault="00FD1EA9" w14:paraId="66FB2A5C" w14:textId="3C8E4701">
            <w:pPr>
              <w:spacing w:after="120" w:line="240" w:lineRule="auto"/>
              <w:jc w:val="left"/>
              <w:rPr>
                <w:rFonts w:ascii="Garamond" w:hAnsi="Garamond" w:cs="Garamond"/>
                <w:bCs/>
                <w:sz w:val="20"/>
                <w:szCs w:val="20"/>
                <w:lang w:eastAsia="en-US"/>
              </w:rPr>
            </w:pPr>
          </w:p>
        </w:tc>
      </w:tr>
      <w:tr w:rsidR="0C27D431" w:rsidTr="0C27D431" w14:paraId="38C359A6" w14:textId="77777777">
        <w:trPr>
          <w:trHeight w:val="300"/>
        </w:trPr>
        <w:tc>
          <w:tcPr>
            <w:tcW w:w="8784" w:type="dxa"/>
            <w:gridSpan w:val="4"/>
            <w:tcBorders>
              <w:top w:val="single" w:color="auto" w:sz="4" w:space="0"/>
              <w:left w:val="single" w:color="auto" w:sz="4" w:space="0"/>
              <w:bottom w:val="single" w:color="auto" w:sz="4" w:space="0"/>
              <w:right w:val="single" w:color="auto" w:sz="4" w:space="0"/>
            </w:tcBorders>
            <w:vAlign w:val="center"/>
            <w:hideMark/>
          </w:tcPr>
          <w:p w:rsidR="2A4FC288" w:rsidP="0C27D431" w:rsidRDefault="2A4FC288" w14:paraId="4373D2B4" w14:textId="7D89A489">
            <w:pPr>
              <w:spacing w:line="240" w:lineRule="auto"/>
              <w:jc w:val="right"/>
              <w:rPr>
                <w:rFonts w:ascii="Garamond" w:hAnsi="Garamond" w:cs="Garamond"/>
                <w:b/>
                <w:bCs/>
                <w:sz w:val="20"/>
                <w:szCs w:val="20"/>
                <w:lang w:eastAsia="en-US"/>
              </w:rPr>
            </w:pPr>
            <w:r w:rsidRPr="0C27D431">
              <w:rPr>
                <w:rFonts w:ascii="Garamond" w:hAnsi="Garamond" w:cs="Garamond"/>
                <w:b/>
                <w:bCs/>
                <w:sz w:val="20"/>
                <w:szCs w:val="20"/>
                <w:lang w:eastAsia="en-US"/>
              </w:rPr>
              <w:t>PUNTEGGIO TOTALE</w:t>
            </w:r>
          </w:p>
        </w:tc>
        <w:tc>
          <w:tcPr>
            <w:tcW w:w="1116" w:type="dxa"/>
            <w:tcBorders>
              <w:top w:val="single" w:color="auto" w:sz="4" w:space="0"/>
              <w:left w:val="single" w:color="auto" w:sz="4" w:space="0"/>
              <w:bottom w:val="single" w:color="auto" w:sz="4" w:space="0"/>
              <w:right w:val="single" w:color="auto" w:sz="4" w:space="0"/>
            </w:tcBorders>
            <w:vAlign w:val="center"/>
          </w:tcPr>
          <w:p w:rsidR="0C27D431" w:rsidP="0C27D431" w:rsidRDefault="0C27D431" w14:paraId="26FD6766" w14:textId="1AA9B752">
            <w:pPr>
              <w:spacing w:line="240" w:lineRule="auto"/>
              <w:jc w:val="left"/>
              <w:rPr>
                <w:rFonts w:ascii="Garamond" w:hAnsi="Garamond" w:cs="Garamond"/>
                <w:sz w:val="20"/>
                <w:szCs w:val="20"/>
                <w:lang w:eastAsia="en-US"/>
              </w:rPr>
            </w:pPr>
          </w:p>
        </w:tc>
      </w:tr>
    </w:tbl>
    <w:p w:rsidRPr="00867AB5" w:rsidR="00710A58" w:rsidP="00E70159" w:rsidRDefault="00710A58" w14:paraId="06BA9B48" w14:textId="77777777">
      <w:pPr>
        <w:spacing w:after="120" w:line="240" w:lineRule="auto"/>
        <w:jc w:val="center"/>
        <w:rPr>
          <w:rFonts w:ascii="Garamond" w:hAnsi="Garamond" w:cs="Garamond"/>
          <w:b/>
          <w:kern w:val="2"/>
          <w:lang w:eastAsia="en-US"/>
        </w:rPr>
      </w:pPr>
    </w:p>
    <w:p w:rsidR="00CE34FC" w:rsidP="00CE34FC" w:rsidRDefault="00CE34FC" w14:paraId="719572CE" w14:textId="77777777">
      <w:pPr>
        <w:spacing w:after="120" w:line="240" w:lineRule="auto"/>
        <w:jc w:val="center"/>
        <w:rPr>
          <w:rFonts w:ascii="Garamond" w:hAnsi="Garamond" w:cs="Garamond"/>
          <w:b/>
          <w:lang w:eastAsia="en-US"/>
        </w:rPr>
      </w:pPr>
    </w:p>
    <w:tbl>
      <w:tblPr>
        <w:tblStyle w:val="TableGrid"/>
        <w:tblW w:w="9900" w:type="dxa"/>
        <w:tblLayout w:type="fixed"/>
        <w:tblLook w:val="04A0" w:firstRow="1" w:lastRow="0" w:firstColumn="1" w:lastColumn="0" w:noHBand="0" w:noVBand="1"/>
      </w:tblPr>
      <w:tblGrid>
        <w:gridCol w:w="1674"/>
        <w:gridCol w:w="1440"/>
        <w:gridCol w:w="1417"/>
        <w:gridCol w:w="4253"/>
        <w:gridCol w:w="1116"/>
      </w:tblGrid>
      <w:tr w:rsidR="00CE34FC" w:rsidTr="0C27D431" w14:paraId="0D374637" w14:textId="77777777">
        <w:trPr>
          <w:trHeight w:val="680"/>
        </w:trPr>
        <w:tc>
          <w:tcPr>
            <w:tcW w:w="9900"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CE34FC" w:rsidRDefault="00CE34FC" w14:paraId="0D623FD3" w14:textId="77777777">
            <w:pPr>
              <w:spacing w:after="120" w:line="240" w:lineRule="auto"/>
              <w:jc w:val="center"/>
              <w:rPr>
                <w:rFonts w:ascii="Garamond" w:hAnsi="Garamond" w:cs="Garamond"/>
                <w:b/>
                <w:sz w:val="22"/>
                <w:szCs w:val="22"/>
                <w:lang w:eastAsia="en-US"/>
              </w:rPr>
            </w:pPr>
            <w:r>
              <w:rPr>
                <w:rFonts w:ascii="Garamond" w:hAnsi="Garamond" w:cs="Garamond"/>
                <w:b/>
                <w:lang w:eastAsia="en-US"/>
              </w:rPr>
              <w:t>Sistemi Versanti</w:t>
            </w:r>
          </w:p>
        </w:tc>
      </w:tr>
      <w:tr w:rsidR="00CE34FC" w:rsidTr="0C27D431" w14:paraId="56050B8E" w14:textId="77777777">
        <w:trPr>
          <w:trHeight w:val="680"/>
        </w:trPr>
        <w:tc>
          <w:tcPr>
            <w:tcW w:w="167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CE34FC" w:rsidP="00CE34FC" w:rsidRDefault="00CE34FC" w14:paraId="1C8D672D"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Oggetto di prioritizzazione</w:t>
            </w:r>
          </w:p>
        </w:tc>
        <w:tc>
          <w:tcPr>
            <w:tcW w:w="144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CE34FC" w:rsidP="00CE34FC" w:rsidRDefault="00CE34FC" w14:paraId="77BBEFDA"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Criterio di selezione</w:t>
            </w:r>
          </w:p>
        </w:tc>
        <w:tc>
          <w:tcPr>
            <w:tcW w:w="141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CE34FC" w:rsidP="00CE34FC" w:rsidRDefault="00CE34FC" w14:paraId="7FED7B79"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Criterio di valutazione</w:t>
            </w:r>
          </w:p>
        </w:tc>
        <w:tc>
          <w:tcPr>
            <w:tcW w:w="425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CE34FC" w:rsidP="00CE34FC" w:rsidRDefault="00CE34FC" w14:paraId="54A6C5C5"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Modalità di attribuzione del punteggio</w:t>
            </w:r>
          </w:p>
        </w:tc>
        <w:tc>
          <w:tcPr>
            <w:tcW w:w="111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CE34FC" w:rsidP="00CE34FC" w:rsidRDefault="00CE34FC" w14:paraId="1CFDF74D" w14:textId="537C911A">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Autovalutazione</w:t>
            </w:r>
          </w:p>
        </w:tc>
      </w:tr>
      <w:tr w:rsidR="00CE34FC" w:rsidTr="0C27D431" w14:paraId="174A389D" w14:textId="77777777">
        <w:tc>
          <w:tcPr>
            <w:tcW w:w="1674"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1A992479"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Descrittivi</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0019004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Formato dati</w:t>
            </w: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5A2CD18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Formato dati accettato da </w:t>
            </w:r>
            <w:proofErr w:type="spellStart"/>
            <w:r>
              <w:rPr>
                <w:rFonts w:ascii="Garamond" w:hAnsi="Garamond" w:cs="Garamond"/>
                <w:bCs/>
                <w:sz w:val="20"/>
                <w:szCs w:val="20"/>
                <w:lang w:eastAsia="en-US"/>
              </w:rPr>
              <w:t>I.PaC</w:t>
            </w:r>
            <w:proofErr w:type="spellEnd"/>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046FF0A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formato dei dati che l'Ente aderente intende conferire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Si riportano di seguito i formati che è possibile accettare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w:t>
            </w:r>
          </w:p>
          <w:p w:rsidR="00CE34FC" w:rsidP="00CE34FC" w:rsidRDefault="00CE34FC" w14:paraId="55711E3F"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-UNIMARC</w:t>
            </w:r>
          </w:p>
          <w:p w:rsidRPr="00CE34FC" w:rsidR="00CE34FC" w:rsidP="00CE34FC" w:rsidRDefault="00CE34FC" w14:paraId="6FA24B53"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-ICAR-IMPORT</w:t>
            </w:r>
          </w:p>
          <w:p w:rsidRPr="00CE34FC" w:rsidR="00CE34FC" w:rsidP="00CE34FC" w:rsidRDefault="00CE34FC" w14:paraId="40309355"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-TEI/MS</w:t>
            </w:r>
          </w:p>
          <w:p w:rsidRPr="00CE34FC" w:rsidR="00CE34FC" w:rsidP="00CE34FC" w:rsidRDefault="00CE34FC" w14:paraId="2290F82D"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-MARC21</w:t>
            </w:r>
          </w:p>
          <w:p w:rsidR="00CE34FC" w:rsidP="00CE34FC" w:rsidRDefault="00CE34FC" w14:paraId="2E8D971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-ABAP XML </w:t>
            </w:r>
          </w:p>
          <w:p w:rsidR="00CE34FC" w:rsidP="00CE34FC" w:rsidRDefault="00CE34FC" w14:paraId="08E9FE7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Nel caso dei formati accettati in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è attribuito un punteggio maggiore, mentre è attribuito un punteggio minore, se il formato utilizzato non è fra quelli accettati da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Sei i dati sono forniti in formato cartaceo il punteggio attribuito è nullo.</w:t>
            </w: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13D2C131" w14:textId="6CD7805D">
            <w:pPr>
              <w:spacing w:after="120" w:line="240" w:lineRule="auto"/>
              <w:jc w:val="left"/>
              <w:rPr>
                <w:rFonts w:ascii="Garamond" w:hAnsi="Garamond" w:cs="Garamond"/>
                <w:bCs/>
                <w:sz w:val="20"/>
                <w:szCs w:val="20"/>
                <w:lang w:eastAsia="en-US"/>
              </w:rPr>
            </w:pPr>
          </w:p>
        </w:tc>
      </w:tr>
      <w:tr w:rsidR="00CE34FC" w:rsidTr="0C27D431" w14:paraId="035948DB" w14:textId="77777777">
        <w:tc>
          <w:tcPr>
            <w:tcW w:w="1674" w:type="dxa"/>
            <w:vMerge/>
            <w:vAlign w:val="center"/>
            <w:hideMark/>
          </w:tcPr>
          <w:p w:rsidR="00CE34FC" w:rsidP="00CE34FC" w:rsidRDefault="00CE34FC" w14:paraId="156AA146"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36B9C3C9"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0F98C93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Formato dati (in digitale) non accettato da </w:t>
            </w:r>
            <w:proofErr w:type="spellStart"/>
            <w:r>
              <w:rPr>
                <w:rFonts w:ascii="Garamond" w:hAnsi="Garamond" w:cs="Garamond"/>
                <w:bCs/>
                <w:sz w:val="20"/>
                <w:szCs w:val="20"/>
                <w:lang w:eastAsia="en-US"/>
              </w:rPr>
              <w:t>I.PaC</w:t>
            </w:r>
            <w:proofErr w:type="spellEnd"/>
          </w:p>
        </w:tc>
        <w:tc>
          <w:tcPr>
            <w:tcW w:w="4253" w:type="dxa"/>
            <w:vMerge/>
            <w:vAlign w:val="center"/>
            <w:hideMark/>
          </w:tcPr>
          <w:p w:rsidR="00CE34FC" w:rsidP="00CE34FC" w:rsidRDefault="00CE34FC" w14:paraId="736B281A"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70EE5C56" w14:textId="22645B89">
            <w:pPr>
              <w:spacing w:after="120" w:line="240" w:lineRule="auto"/>
              <w:jc w:val="left"/>
              <w:rPr>
                <w:rFonts w:ascii="Garamond" w:hAnsi="Garamond" w:cs="Garamond"/>
                <w:bCs/>
                <w:sz w:val="20"/>
                <w:szCs w:val="20"/>
                <w:lang w:eastAsia="en-US"/>
              </w:rPr>
            </w:pPr>
          </w:p>
        </w:tc>
      </w:tr>
      <w:tr w:rsidR="00CE34FC" w:rsidTr="0C27D431" w14:paraId="15DD0996" w14:textId="77777777">
        <w:tc>
          <w:tcPr>
            <w:tcW w:w="1674" w:type="dxa"/>
            <w:vMerge/>
            <w:vAlign w:val="center"/>
            <w:hideMark/>
          </w:tcPr>
          <w:p w:rsidR="00CE34FC" w:rsidP="00CE34FC" w:rsidRDefault="00CE34FC" w14:paraId="134CA58B"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7E7790DF"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C27D431" w:rsidRDefault="51CF4141" w14:paraId="4BFDB0E0" w14:textId="26CE15D0">
            <w:pPr>
              <w:spacing w:after="120" w:line="240" w:lineRule="auto"/>
              <w:jc w:val="left"/>
              <w:rPr>
                <w:rFonts w:ascii="Garamond" w:hAnsi="Garamond" w:cs="Garamond"/>
                <w:sz w:val="20"/>
                <w:szCs w:val="20"/>
                <w:lang w:eastAsia="en-US"/>
              </w:rPr>
            </w:pPr>
            <w:r w:rsidRPr="0C27D431">
              <w:rPr>
                <w:rFonts w:ascii="Garamond" w:hAnsi="Garamond" w:cs="Garamond"/>
                <w:sz w:val="20"/>
                <w:szCs w:val="20"/>
                <w:lang w:eastAsia="en-US"/>
              </w:rPr>
              <w:t>Dati in formato cartaceo</w:t>
            </w:r>
          </w:p>
        </w:tc>
        <w:tc>
          <w:tcPr>
            <w:tcW w:w="4253" w:type="dxa"/>
            <w:vMerge/>
            <w:vAlign w:val="center"/>
            <w:hideMark/>
          </w:tcPr>
          <w:p w:rsidR="00CE34FC" w:rsidP="00CE34FC" w:rsidRDefault="00CE34FC" w14:paraId="5E775093"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225AF105" w14:textId="7F185209">
            <w:pPr>
              <w:spacing w:after="120" w:line="240" w:lineRule="auto"/>
              <w:jc w:val="left"/>
              <w:rPr>
                <w:rFonts w:ascii="Garamond" w:hAnsi="Garamond" w:cs="Garamond"/>
                <w:bCs/>
                <w:sz w:val="20"/>
                <w:szCs w:val="20"/>
                <w:lang w:eastAsia="en-US"/>
              </w:rPr>
            </w:pPr>
          </w:p>
        </w:tc>
      </w:tr>
      <w:tr w:rsidR="00CE34FC" w:rsidTr="0C27D431" w14:paraId="71BB5A3F" w14:textId="77777777">
        <w:tc>
          <w:tcPr>
            <w:tcW w:w="1674"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5BC57EE1"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Metadati tecnico-gestionali</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42A1713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Modalità conferimento con METS_ECOMIC</w:t>
            </w: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4680AE3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Tracciato REFERENCED</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51A80AA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conferimento con </w:t>
            </w:r>
            <w:proofErr w:type="spellStart"/>
            <w:r>
              <w:rPr>
                <w:rFonts w:ascii="Garamond" w:hAnsi="Garamond" w:cs="Garamond"/>
                <w:bCs/>
                <w:sz w:val="20"/>
                <w:szCs w:val="20"/>
                <w:lang w:eastAsia="en-US"/>
              </w:rPr>
              <w:t>Mets</w:t>
            </w:r>
            <w:proofErr w:type="spellEnd"/>
            <w:r>
              <w:rPr>
                <w:rFonts w:ascii="Garamond" w:hAnsi="Garamond" w:cs="Garamond"/>
                <w:bCs/>
                <w:sz w:val="20"/>
                <w:szCs w:val="20"/>
                <w:lang w:eastAsia="en-US"/>
              </w:rPr>
              <w:t xml:space="preserve">-Ecomic. </w:t>
            </w:r>
          </w:p>
          <w:p w:rsidR="00CE34FC" w:rsidP="00CE34FC" w:rsidRDefault="00CE34FC" w14:paraId="36AEB6D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Il METS ECO-</w:t>
            </w:r>
            <w:proofErr w:type="spellStart"/>
            <w:r>
              <w:rPr>
                <w:rFonts w:ascii="Garamond" w:hAnsi="Garamond" w:cs="Garamond"/>
                <w:bCs/>
                <w:sz w:val="20"/>
                <w:szCs w:val="20"/>
                <w:lang w:eastAsia="en-US"/>
              </w:rPr>
              <w:t>MiC</w:t>
            </w:r>
            <w:proofErr w:type="spellEnd"/>
            <w:r>
              <w:rPr>
                <w:rFonts w:ascii="Garamond" w:hAnsi="Garamond" w:cs="Garamond"/>
                <w:bCs/>
                <w:sz w:val="20"/>
                <w:szCs w:val="20"/>
                <w:lang w:eastAsia="en-US"/>
              </w:rPr>
              <w:t xml:space="preserve"> è il profilo applicativo per la metadatazione delle risorse digitali relativa ai beni culturali del Ministero della Cultura. Il profilo applicativo METS ECO-</w:t>
            </w:r>
            <w:proofErr w:type="spellStart"/>
            <w:r>
              <w:rPr>
                <w:rFonts w:ascii="Garamond" w:hAnsi="Garamond" w:cs="Garamond"/>
                <w:bCs/>
                <w:sz w:val="20"/>
                <w:szCs w:val="20"/>
                <w:lang w:eastAsia="en-US"/>
              </w:rPr>
              <w:t>MiC</w:t>
            </w:r>
            <w:proofErr w:type="spellEnd"/>
            <w:r>
              <w:rPr>
                <w:rFonts w:ascii="Garamond" w:hAnsi="Garamond" w:cs="Garamond"/>
                <w:bCs/>
                <w:sz w:val="20"/>
                <w:szCs w:val="20"/>
                <w:lang w:eastAsia="en-US"/>
              </w:rPr>
              <w:t xml:space="preserve"> individua, per la sezione descrittiva, tre diverse tipologie di tracciato: completo, minimo o referenziato. </w:t>
            </w:r>
          </w:p>
          <w:p w:rsidR="00CE34FC" w:rsidP="00CE34FC" w:rsidRDefault="00CE34FC" w14:paraId="67A912B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Completo: descrive la risorsa digitale utilizzando un insieme esteso di campi del tracciato di descrizione MODS. </w:t>
            </w:r>
          </w:p>
          <w:p w:rsidR="00CE34FC" w:rsidP="00CE34FC" w:rsidRDefault="00CE34FC" w14:paraId="5C401B0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Minimo: descrive la risorsa digitale utilizzando un sottoinsieme minimo definito di campi del tracciato di descrizione MODS.</w:t>
            </w:r>
          </w:p>
          <w:p w:rsidR="00CE34FC" w:rsidP="00CE34FC" w:rsidRDefault="00CE34FC" w14:paraId="22598A8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Referenziato: contiene una chiave di identificazione composta da un numero determinato di identificativi (ID) per mezzo dei quali il tracciato descrittivo della risorsa digitale viene richiamato da sistemi esterni qualora il record descrittivo del bene digitalizzato sia già presente in un sistema informativo.</w:t>
            </w:r>
          </w:p>
          <w:p w:rsidR="00CE34FC" w:rsidP="00CE34FC" w:rsidRDefault="00CE34FC" w14:paraId="60240C3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Se il tracciato del METS ECO-</w:t>
            </w:r>
            <w:proofErr w:type="spellStart"/>
            <w:r>
              <w:rPr>
                <w:rFonts w:ascii="Garamond" w:hAnsi="Garamond" w:cs="Garamond"/>
                <w:bCs/>
                <w:sz w:val="20"/>
                <w:szCs w:val="20"/>
                <w:lang w:eastAsia="en-US"/>
              </w:rPr>
              <w:t>MiC</w:t>
            </w:r>
            <w:proofErr w:type="spellEnd"/>
            <w:r>
              <w:rPr>
                <w:rFonts w:ascii="Garamond" w:hAnsi="Garamond" w:cs="Garamond"/>
                <w:bCs/>
                <w:sz w:val="20"/>
                <w:szCs w:val="20"/>
                <w:lang w:eastAsia="en-US"/>
              </w:rPr>
              <w:t xml:space="preserve"> è referenziato si attribuisce il punteggio massimo.</w:t>
            </w:r>
          </w:p>
          <w:p w:rsidR="00CE34FC" w:rsidP="00CE34FC" w:rsidRDefault="00CE34FC" w14:paraId="61F6B75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Se il tracciato del METS ECO-</w:t>
            </w:r>
            <w:proofErr w:type="spellStart"/>
            <w:r>
              <w:rPr>
                <w:rFonts w:ascii="Garamond" w:hAnsi="Garamond" w:cs="Garamond"/>
                <w:bCs/>
                <w:sz w:val="20"/>
                <w:szCs w:val="20"/>
                <w:lang w:eastAsia="en-US"/>
              </w:rPr>
              <w:t>MiC</w:t>
            </w:r>
            <w:proofErr w:type="spellEnd"/>
            <w:r>
              <w:rPr>
                <w:rFonts w:ascii="Garamond" w:hAnsi="Garamond" w:cs="Garamond"/>
                <w:bCs/>
                <w:sz w:val="20"/>
                <w:szCs w:val="20"/>
                <w:lang w:eastAsia="en-US"/>
              </w:rPr>
              <w:t xml:space="preserve"> è completo, si attribuisce un punteggio medio.</w:t>
            </w:r>
          </w:p>
          <w:p w:rsidR="00CE34FC" w:rsidP="00CE34FC" w:rsidRDefault="00CE34FC" w14:paraId="50E5228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Se il tracciato del METS ECO-</w:t>
            </w:r>
            <w:proofErr w:type="spellStart"/>
            <w:r>
              <w:rPr>
                <w:rFonts w:ascii="Garamond" w:hAnsi="Garamond" w:cs="Garamond"/>
                <w:bCs/>
                <w:sz w:val="20"/>
                <w:szCs w:val="20"/>
                <w:lang w:eastAsia="en-US"/>
              </w:rPr>
              <w:t>MiC</w:t>
            </w:r>
            <w:proofErr w:type="spellEnd"/>
            <w:r>
              <w:rPr>
                <w:rFonts w:ascii="Garamond" w:hAnsi="Garamond" w:cs="Garamond"/>
                <w:bCs/>
                <w:sz w:val="20"/>
                <w:szCs w:val="20"/>
                <w:lang w:eastAsia="en-US"/>
              </w:rPr>
              <w:t xml:space="preserve"> è minimo il punteggio sarà minimo.</w:t>
            </w: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016A9AA5" w14:textId="6310171B">
            <w:pPr>
              <w:spacing w:after="120" w:line="240" w:lineRule="auto"/>
              <w:jc w:val="left"/>
              <w:rPr>
                <w:rFonts w:ascii="Garamond" w:hAnsi="Garamond" w:cs="Garamond"/>
                <w:bCs/>
                <w:sz w:val="20"/>
                <w:szCs w:val="20"/>
                <w:lang w:eastAsia="en-US"/>
              </w:rPr>
            </w:pPr>
          </w:p>
        </w:tc>
      </w:tr>
      <w:tr w:rsidR="00CE34FC" w:rsidTr="0C27D431" w14:paraId="3207E53C" w14:textId="77777777">
        <w:tc>
          <w:tcPr>
            <w:tcW w:w="1674" w:type="dxa"/>
            <w:vMerge/>
            <w:vAlign w:val="center"/>
            <w:hideMark/>
          </w:tcPr>
          <w:p w:rsidR="00CE34FC" w:rsidP="00CE34FC" w:rsidRDefault="00CE34FC" w14:paraId="3B820678"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063EF80C"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38BE9EA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Tracciato COMPLETED</w:t>
            </w:r>
          </w:p>
        </w:tc>
        <w:tc>
          <w:tcPr>
            <w:tcW w:w="4253" w:type="dxa"/>
            <w:vMerge/>
            <w:vAlign w:val="center"/>
            <w:hideMark/>
          </w:tcPr>
          <w:p w:rsidR="00CE34FC" w:rsidP="00CE34FC" w:rsidRDefault="00CE34FC" w14:paraId="03D952A6"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434465F3" w14:textId="7B53601D">
            <w:pPr>
              <w:spacing w:after="120" w:line="240" w:lineRule="auto"/>
              <w:jc w:val="left"/>
              <w:rPr>
                <w:rFonts w:ascii="Garamond" w:hAnsi="Garamond" w:cs="Garamond"/>
                <w:bCs/>
                <w:sz w:val="20"/>
                <w:szCs w:val="20"/>
                <w:lang w:eastAsia="en-US"/>
              </w:rPr>
            </w:pPr>
          </w:p>
        </w:tc>
      </w:tr>
      <w:tr w:rsidR="00CE34FC" w:rsidTr="0C27D431" w14:paraId="5C7587A2" w14:textId="77777777">
        <w:tc>
          <w:tcPr>
            <w:tcW w:w="1674" w:type="dxa"/>
            <w:vMerge/>
            <w:vAlign w:val="center"/>
            <w:hideMark/>
          </w:tcPr>
          <w:p w:rsidR="00CE34FC" w:rsidP="00CE34FC" w:rsidRDefault="00CE34FC" w14:paraId="73F1ECFC"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231D769C"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3C5C0A4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Tracciato MINIMUM</w:t>
            </w:r>
          </w:p>
        </w:tc>
        <w:tc>
          <w:tcPr>
            <w:tcW w:w="4253" w:type="dxa"/>
            <w:vMerge/>
            <w:vAlign w:val="center"/>
            <w:hideMark/>
          </w:tcPr>
          <w:p w:rsidR="00CE34FC" w:rsidP="00CE34FC" w:rsidRDefault="00CE34FC" w14:paraId="320303D6"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38B6EB81" w14:textId="489B3BA9">
            <w:pPr>
              <w:spacing w:after="120" w:line="240" w:lineRule="auto"/>
              <w:jc w:val="left"/>
              <w:rPr>
                <w:rFonts w:ascii="Garamond" w:hAnsi="Garamond" w:cs="Garamond"/>
                <w:bCs/>
                <w:sz w:val="20"/>
                <w:szCs w:val="20"/>
                <w:lang w:eastAsia="en-US"/>
              </w:rPr>
            </w:pPr>
          </w:p>
        </w:tc>
      </w:tr>
      <w:tr w:rsidRPr="001C059C" w:rsidR="00CE34FC" w:rsidTr="0C27D431" w14:paraId="595F97DC" w14:textId="77777777">
        <w:tc>
          <w:tcPr>
            <w:tcW w:w="1674"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23E12E8A"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Risorse digitali</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10C3321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Gestione dei diritti nel sistema che si integra</w:t>
            </w: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2B643FB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Presenza di diritti</w:t>
            </w:r>
          </w:p>
        </w:tc>
        <w:tc>
          <w:tcPr>
            <w:tcW w:w="4253" w:type="dxa"/>
            <w:vMerge w:val="restart"/>
            <w:tcBorders>
              <w:top w:val="single" w:color="auto" w:sz="4" w:space="0"/>
              <w:left w:val="single" w:color="auto" w:sz="4" w:space="0"/>
              <w:bottom w:val="single" w:color="auto" w:sz="4" w:space="0"/>
              <w:right w:val="single" w:color="auto" w:sz="4" w:space="0"/>
            </w:tcBorders>
            <w:vAlign w:val="center"/>
          </w:tcPr>
          <w:p w:rsidR="00CE34FC" w:rsidP="00CE34FC" w:rsidRDefault="00CE34FC" w14:paraId="3FEC45C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gestione dei diritti nel sistema che si integra ad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w:t>
            </w:r>
          </w:p>
          <w:p w:rsidR="00CE34FC" w:rsidP="00CE34FC" w:rsidRDefault="00CE34FC" w14:paraId="663D293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massimo nel caso in cui le risorse digitali abbiano i seguenti criteri di utilizzo:</w:t>
            </w:r>
          </w:p>
          <w:p w:rsidR="00CE34FC" w:rsidP="00CE34FC" w:rsidRDefault="00CE34FC" w14:paraId="5363525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In Copyright - Uso non commerciale consentito (</w:t>
            </w:r>
            <w:r w:rsidRPr="001C059C">
              <w:rPr>
                <w:rFonts w:ascii="Garamond" w:hAnsi="Garamond" w:cs="Garamond"/>
                <w:bCs/>
                <w:i/>
                <w:iCs/>
                <w:sz w:val="20"/>
                <w:szCs w:val="20"/>
                <w:lang w:eastAsia="en-US"/>
              </w:rPr>
              <w:t xml:space="preserve">Non-commercial Use </w:t>
            </w:r>
            <w:proofErr w:type="spellStart"/>
            <w:r w:rsidRPr="001C059C">
              <w:rPr>
                <w:rFonts w:ascii="Garamond" w:hAnsi="Garamond" w:cs="Garamond"/>
                <w:bCs/>
                <w:i/>
                <w:iCs/>
                <w:sz w:val="20"/>
                <w:szCs w:val="20"/>
                <w:lang w:eastAsia="en-US"/>
              </w:rPr>
              <w:t>Only</w:t>
            </w:r>
            <w:proofErr w:type="spellEnd"/>
            <w:r>
              <w:rPr>
                <w:rFonts w:ascii="Garamond" w:hAnsi="Garamond" w:cs="Garamond"/>
                <w:bCs/>
                <w:sz w:val="20"/>
                <w:szCs w:val="20"/>
                <w:lang w:eastAsia="en-US"/>
              </w:rPr>
              <w:t>)</w:t>
            </w:r>
          </w:p>
          <w:p w:rsidR="00CE34FC" w:rsidP="00CE34FC" w:rsidRDefault="00CE34FC" w14:paraId="2459A26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 In Copyright: dichiarazione usata per oggetti coperti da </w:t>
            </w:r>
            <w:proofErr w:type="gramStart"/>
            <w:r>
              <w:rPr>
                <w:rFonts w:ascii="Garamond" w:hAnsi="Garamond" w:cs="Garamond"/>
                <w:bCs/>
                <w:sz w:val="20"/>
                <w:szCs w:val="20"/>
                <w:lang w:eastAsia="en-US"/>
              </w:rPr>
              <w:t>copyright</w:t>
            </w:r>
            <w:proofErr w:type="gramEnd"/>
            <w:r>
              <w:rPr>
                <w:rFonts w:ascii="Garamond" w:hAnsi="Garamond" w:cs="Garamond"/>
                <w:bCs/>
                <w:sz w:val="20"/>
                <w:szCs w:val="20"/>
                <w:lang w:eastAsia="en-US"/>
              </w:rPr>
              <w:t>, messi online con autorizzazione, titolarità o per eccezioni legali</w:t>
            </w:r>
          </w:p>
          <w:p w:rsidR="00CE34FC" w:rsidP="00CE34FC" w:rsidRDefault="00CE34FC" w14:paraId="1DB80D01"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 xml:space="preserve">• In Copyright - Opera </w:t>
            </w:r>
            <w:proofErr w:type="spellStart"/>
            <w:r w:rsidRPr="00CE34FC">
              <w:rPr>
                <w:rFonts w:ascii="Garamond" w:hAnsi="Garamond" w:cs="Garamond"/>
                <w:bCs/>
                <w:sz w:val="20"/>
                <w:szCs w:val="20"/>
                <w:lang w:val="en-US" w:eastAsia="en-US"/>
              </w:rPr>
              <w:t>orfana</w:t>
            </w:r>
            <w:proofErr w:type="spellEnd"/>
            <w:r w:rsidRPr="00CE34FC">
              <w:rPr>
                <w:rFonts w:ascii="Garamond" w:hAnsi="Garamond" w:cs="Garamond"/>
                <w:bCs/>
                <w:sz w:val="20"/>
                <w:szCs w:val="20"/>
                <w:lang w:val="en-US" w:eastAsia="en-US"/>
              </w:rPr>
              <w:t xml:space="preserve"> UE (</w:t>
            </w:r>
            <w:r w:rsidRPr="001C059C">
              <w:rPr>
                <w:rFonts w:ascii="Garamond" w:hAnsi="Garamond" w:cs="Garamond"/>
                <w:bCs/>
                <w:i/>
                <w:iCs/>
                <w:sz w:val="20"/>
                <w:szCs w:val="20"/>
                <w:lang w:val="en-US" w:eastAsia="en-US"/>
              </w:rPr>
              <w:t>EU Orphan Work</w:t>
            </w:r>
            <w:r w:rsidRPr="00CE34FC">
              <w:rPr>
                <w:rFonts w:ascii="Garamond" w:hAnsi="Garamond" w:cs="Garamond"/>
                <w:bCs/>
                <w:sz w:val="20"/>
                <w:szCs w:val="20"/>
                <w:lang w:val="en-US" w:eastAsia="en-US"/>
              </w:rPr>
              <w:t>)</w:t>
            </w:r>
          </w:p>
          <w:p w:rsidRPr="00CE34FC" w:rsidR="00CE34FC" w:rsidP="00CE34FC" w:rsidRDefault="00CE34FC" w14:paraId="38D7B30F"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 xml:space="preserve">• In Copyright - Uso </w:t>
            </w:r>
            <w:proofErr w:type="spellStart"/>
            <w:r w:rsidRPr="00CE34FC">
              <w:rPr>
                <w:rFonts w:ascii="Garamond" w:hAnsi="Garamond" w:cs="Garamond"/>
                <w:bCs/>
                <w:sz w:val="20"/>
                <w:szCs w:val="20"/>
                <w:lang w:val="en-US" w:eastAsia="en-US"/>
              </w:rPr>
              <w:t>educativo</w:t>
            </w:r>
            <w:proofErr w:type="spellEnd"/>
            <w:r w:rsidRPr="00CE34FC">
              <w:rPr>
                <w:rFonts w:ascii="Garamond" w:hAnsi="Garamond" w:cs="Garamond"/>
                <w:bCs/>
                <w:sz w:val="20"/>
                <w:szCs w:val="20"/>
                <w:lang w:val="en-US" w:eastAsia="en-US"/>
              </w:rPr>
              <w:t xml:space="preserve"> </w:t>
            </w:r>
            <w:proofErr w:type="spellStart"/>
            <w:r w:rsidRPr="00CE34FC">
              <w:rPr>
                <w:rFonts w:ascii="Garamond" w:hAnsi="Garamond" w:cs="Garamond"/>
                <w:bCs/>
                <w:sz w:val="20"/>
                <w:szCs w:val="20"/>
                <w:lang w:val="en-US" w:eastAsia="en-US"/>
              </w:rPr>
              <w:t>consentito</w:t>
            </w:r>
            <w:proofErr w:type="spellEnd"/>
            <w:r w:rsidRPr="00CE34FC">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Education Use Permitted</w:t>
            </w:r>
            <w:r w:rsidRPr="00CE34FC">
              <w:rPr>
                <w:rFonts w:ascii="Garamond" w:hAnsi="Garamond" w:cs="Garamond"/>
                <w:bCs/>
                <w:sz w:val="20"/>
                <w:szCs w:val="20"/>
                <w:lang w:val="en-US" w:eastAsia="en-US"/>
              </w:rPr>
              <w:t>)</w:t>
            </w:r>
          </w:p>
          <w:p w:rsidR="00CE34FC" w:rsidP="00CE34FC" w:rsidRDefault="00CE34FC" w14:paraId="45FD1C2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In Copyright - Titolari dei diritti non rintracciabili o non identificabili (</w:t>
            </w:r>
            <w:proofErr w:type="spellStart"/>
            <w:r w:rsidRPr="001C059C">
              <w:rPr>
                <w:rFonts w:ascii="Garamond" w:hAnsi="Garamond" w:cs="Garamond"/>
                <w:bCs/>
                <w:i/>
                <w:iCs/>
                <w:sz w:val="20"/>
                <w:szCs w:val="20"/>
                <w:lang w:eastAsia="en-US"/>
              </w:rPr>
              <w:t>Unknown</w:t>
            </w:r>
            <w:proofErr w:type="spellEnd"/>
            <w:r w:rsidRPr="001C059C">
              <w:rPr>
                <w:rFonts w:ascii="Garamond" w:hAnsi="Garamond" w:cs="Garamond"/>
                <w:bCs/>
                <w:i/>
                <w:iCs/>
                <w:sz w:val="20"/>
                <w:szCs w:val="20"/>
                <w:lang w:eastAsia="en-US"/>
              </w:rPr>
              <w:t xml:space="preserve"> </w:t>
            </w:r>
            <w:proofErr w:type="spellStart"/>
            <w:r w:rsidRPr="001C059C">
              <w:rPr>
                <w:rFonts w:ascii="Garamond" w:hAnsi="Garamond" w:cs="Garamond"/>
                <w:bCs/>
                <w:i/>
                <w:iCs/>
                <w:sz w:val="20"/>
                <w:szCs w:val="20"/>
                <w:lang w:eastAsia="en-US"/>
              </w:rPr>
              <w:t>Rightsholder</w:t>
            </w:r>
            <w:proofErr w:type="spellEnd"/>
            <w:r>
              <w:rPr>
                <w:rFonts w:ascii="Garamond" w:hAnsi="Garamond" w:cs="Garamond"/>
                <w:bCs/>
                <w:sz w:val="20"/>
                <w:szCs w:val="20"/>
                <w:lang w:eastAsia="en-US"/>
              </w:rPr>
              <w:t>)</w:t>
            </w:r>
          </w:p>
          <w:p w:rsidR="00CE34FC" w:rsidP="00CE34FC" w:rsidRDefault="00CE34FC" w14:paraId="1A2E6FAC" w14:textId="77777777">
            <w:pPr>
              <w:spacing w:after="120" w:line="240" w:lineRule="auto"/>
              <w:jc w:val="left"/>
              <w:rPr>
                <w:rFonts w:ascii="Garamond" w:hAnsi="Garamond" w:cs="Garamond"/>
                <w:bCs/>
                <w:sz w:val="20"/>
                <w:szCs w:val="20"/>
                <w:lang w:eastAsia="en-US"/>
              </w:rPr>
            </w:pPr>
          </w:p>
          <w:p w:rsidR="00CE34FC" w:rsidP="00CE34FC" w:rsidRDefault="00CE34FC" w14:paraId="027EC8F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intermedio nel caso in cui le risorse digitali abbiano i seguenti criteri di utilizzo:</w:t>
            </w:r>
          </w:p>
          <w:p w:rsidR="00CE34FC" w:rsidP="00CE34FC" w:rsidRDefault="00CE34FC" w14:paraId="54F171E4"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 No Copyright - Stati Uniti (</w:t>
            </w:r>
            <w:r w:rsidRPr="001C059C">
              <w:rPr>
                <w:rFonts w:ascii="Garamond" w:hAnsi="Garamond" w:cs="Garamond"/>
                <w:bCs/>
                <w:i/>
                <w:iCs/>
                <w:sz w:val="20"/>
                <w:szCs w:val="20"/>
                <w:lang w:val="en-US" w:eastAsia="en-US"/>
              </w:rPr>
              <w:t>In the United States</w:t>
            </w:r>
            <w:r w:rsidRPr="00CE34FC">
              <w:rPr>
                <w:rFonts w:ascii="Garamond" w:hAnsi="Garamond" w:cs="Garamond"/>
                <w:bCs/>
                <w:sz w:val="20"/>
                <w:szCs w:val="20"/>
                <w:lang w:val="en-US" w:eastAsia="en-US"/>
              </w:rPr>
              <w:t>)</w:t>
            </w:r>
          </w:p>
          <w:p w:rsidRPr="00CE34FC" w:rsidR="00CE34FC" w:rsidP="00CE34FC" w:rsidRDefault="00CE34FC" w14:paraId="4DAB2BD2"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 xml:space="preserve">• No copyright - </w:t>
            </w:r>
            <w:proofErr w:type="spellStart"/>
            <w:r w:rsidRPr="00CE34FC">
              <w:rPr>
                <w:rFonts w:ascii="Garamond" w:hAnsi="Garamond" w:cs="Garamond"/>
                <w:bCs/>
                <w:sz w:val="20"/>
                <w:szCs w:val="20"/>
                <w:lang w:val="en-US" w:eastAsia="en-US"/>
              </w:rPr>
              <w:t>Restrizioni</w:t>
            </w:r>
            <w:proofErr w:type="spellEnd"/>
            <w:r w:rsidRPr="00CE34FC">
              <w:rPr>
                <w:rFonts w:ascii="Garamond" w:hAnsi="Garamond" w:cs="Garamond"/>
                <w:bCs/>
                <w:sz w:val="20"/>
                <w:szCs w:val="20"/>
                <w:lang w:val="en-US" w:eastAsia="en-US"/>
              </w:rPr>
              <w:t xml:space="preserve"> </w:t>
            </w:r>
            <w:proofErr w:type="spellStart"/>
            <w:r w:rsidRPr="00CE34FC">
              <w:rPr>
                <w:rFonts w:ascii="Garamond" w:hAnsi="Garamond" w:cs="Garamond"/>
                <w:bCs/>
                <w:sz w:val="20"/>
                <w:szCs w:val="20"/>
                <w:lang w:val="en-US" w:eastAsia="en-US"/>
              </w:rPr>
              <w:t>contrattuali</w:t>
            </w:r>
            <w:proofErr w:type="spellEnd"/>
            <w:r w:rsidRPr="00CE34FC">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Contractual Restrictions</w:t>
            </w:r>
            <w:r w:rsidRPr="00CE34FC">
              <w:rPr>
                <w:rFonts w:ascii="Garamond" w:hAnsi="Garamond" w:cs="Garamond"/>
                <w:bCs/>
                <w:sz w:val="20"/>
                <w:szCs w:val="20"/>
                <w:lang w:val="en-US" w:eastAsia="en-US"/>
              </w:rPr>
              <w:t>)</w:t>
            </w:r>
          </w:p>
          <w:p w:rsidRPr="00CE34FC" w:rsidR="00CE34FC" w:rsidP="00CE34FC" w:rsidRDefault="00CE34FC" w14:paraId="3ABCE8A9"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 xml:space="preserve">• No Copyright - </w:t>
            </w:r>
            <w:proofErr w:type="spellStart"/>
            <w:r w:rsidRPr="00CE34FC">
              <w:rPr>
                <w:rFonts w:ascii="Garamond" w:hAnsi="Garamond" w:cs="Garamond"/>
                <w:bCs/>
                <w:sz w:val="20"/>
                <w:szCs w:val="20"/>
                <w:lang w:val="en-US" w:eastAsia="en-US"/>
              </w:rPr>
              <w:t>Altre</w:t>
            </w:r>
            <w:proofErr w:type="spellEnd"/>
            <w:r w:rsidRPr="00CE34FC">
              <w:rPr>
                <w:rFonts w:ascii="Garamond" w:hAnsi="Garamond" w:cs="Garamond"/>
                <w:bCs/>
                <w:sz w:val="20"/>
                <w:szCs w:val="20"/>
                <w:lang w:val="en-US" w:eastAsia="en-US"/>
              </w:rPr>
              <w:t xml:space="preserve"> </w:t>
            </w:r>
            <w:proofErr w:type="spellStart"/>
            <w:r w:rsidRPr="00CE34FC">
              <w:rPr>
                <w:rFonts w:ascii="Garamond" w:hAnsi="Garamond" w:cs="Garamond"/>
                <w:bCs/>
                <w:sz w:val="20"/>
                <w:szCs w:val="20"/>
                <w:lang w:val="en-US" w:eastAsia="en-US"/>
              </w:rPr>
              <w:t>restrizioni</w:t>
            </w:r>
            <w:proofErr w:type="spellEnd"/>
            <w:r w:rsidRPr="00CE34FC">
              <w:rPr>
                <w:rFonts w:ascii="Garamond" w:hAnsi="Garamond" w:cs="Garamond"/>
                <w:bCs/>
                <w:sz w:val="20"/>
                <w:szCs w:val="20"/>
                <w:lang w:val="en-US" w:eastAsia="en-US"/>
              </w:rPr>
              <w:t xml:space="preserve"> </w:t>
            </w:r>
            <w:proofErr w:type="spellStart"/>
            <w:r w:rsidRPr="00CE34FC">
              <w:rPr>
                <w:rFonts w:ascii="Garamond" w:hAnsi="Garamond" w:cs="Garamond"/>
                <w:bCs/>
                <w:sz w:val="20"/>
                <w:szCs w:val="20"/>
                <w:lang w:val="en-US" w:eastAsia="en-US"/>
              </w:rPr>
              <w:t>legali</w:t>
            </w:r>
            <w:proofErr w:type="spellEnd"/>
            <w:r w:rsidRPr="00CE34FC">
              <w:rPr>
                <w:rFonts w:ascii="Garamond" w:hAnsi="Garamond" w:cs="Garamond"/>
                <w:bCs/>
                <w:sz w:val="20"/>
                <w:szCs w:val="20"/>
                <w:lang w:val="en-US" w:eastAsia="en-US"/>
              </w:rPr>
              <w:t xml:space="preserve"> note (</w:t>
            </w:r>
            <w:r w:rsidRPr="001C059C">
              <w:rPr>
                <w:rFonts w:ascii="Garamond" w:hAnsi="Garamond" w:cs="Garamond"/>
                <w:bCs/>
                <w:i/>
                <w:iCs/>
                <w:sz w:val="20"/>
                <w:szCs w:val="20"/>
                <w:lang w:val="en-US" w:eastAsia="en-US"/>
              </w:rPr>
              <w:t>Other Legal Restrictions</w:t>
            </w:r>
            <w:r w:rsidRPr="00CE34FC">
              <w:rPr>
                <w:rFonts w:ascii="Garamond" w:hAnsi="Garamond" w:cs="Garamond"/>
                <w:bCs/>
                <w:sz w:val="20"/>
                <w:szCs w:val="20"/>
                <w:lang w:val="en-US" w:eastAsia="en-US"/>
              </w:rPr>
              <w:t>)</w:t>
            </w:r>
          </w:p>
          <w:p w:rsidRPr="00CE34FC" w:rsidR="00CE34FC" w:rsidP="00CE34FC" w:rsidRDefault="00CE34FC" w14:paraId="7C367F45"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 xml:space="preserve">• No copyright - Solo </w:t>
            </w:r>
            <w:proofErr w:type="spellStart"/>
            <w:r w:rsidRPr="00CE34FC">
              <w:rPr>
                <w:rFonts w:ascii="Garamond" w:hAnsi="Garamond" w:cs="Garamond"/>
                <w:bCs/>
                <w:sz w:val="20"/>
                <w:szCs w:val="20"/>
                <w:lang w:val="en-US" w:eastAsia="en-US"/>
              </w:rPr>
              <w:t>uso</w:t>
            </w:r>
            <w:proofErr w:type="spellEnd"/>
            <w:r w:rsidRPr="00CE34FC">
              <w:rPr>
                <w:rFonts w:ascii="Garamond" w:hAnsi="Garamond" w:cs="Garamond"/>
                <w:bCs/>
                <w:sz w:val="20"/>
                <w:szCs w:val="20"/>
                <w:lang w:val="en-US" w:eastAsia="en-US"/>
              </w:rPr>
              <w:t xml:space="preserve"> non </w:t>
            </w:r>
            <w:proofErr w:type="spellStart"/>
            <w:r w:rsidRPr="00CE34FC">
              <w:rPr>
                <w:rFonts w:ascii="Garamond" w:hAnsi="Garamond" w:cs="Garamond"/>
                <w:bCs/>
                <w:sz w:val="20"/>
                <w:szCs w:val="20"/>
                <w:lang w:val="en-US" w:eastAsia="en-US"/>
              </w:rPr>
              <w:t>commerciale</w:t>
            </w:r>
            <w:proofErr w:type="spellEnd"/>
            <w:r w:rsidRPr="00CE34FC">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Non-commercial Use Only</w:t>
            </w:r>
            <w:r w:rsidRPr="00CE34FC">
              <w:rPr>
                <w:rFonts w:ascii="Garamond" w:hAnsi="Garamond" w:cs="Garamond"/>
                <w:bCs/>
                <w:sz w:val="20"/>
                <w:szCs w:val="20"/>
                <w:lang w:val="en-US" w:eastAsia="en-US"/>
              </w:rPr>
              <w:t>)</w:t>
            </w:r>
          </w:p>
          <w:p w:rsidRPr="00CE34FC" w:rsidR="00CE34FC" w:rsidP="00CE34FC" w:rsidRDefault="00CE34FC" w14:paraId="51BD7F23" w14:textId="77777777">
            <w:pPr>
              <w:spacing w:after="120" w:line="240" w:lineRule="auto"/>
              <w:jc w:val="left"/>
              <w:rPr>
                <w:rFonts w:ascii="Garamond" w:hAnsi="Garamond" w:cs="Garamond"/>
                <w:bCs/>
                <w:sz w:val="20"/>
                <w:szCs w:val="20"/>
                <w:lang w:val="en-US" w:eastAsia="en-US"/>
              </w:rPr>
            </w:pPr>
          </w:p>
          <w:p w:rsidR="00CE34FC" w:rsidP="00CE34FC" w:rsidRDefault="00CE34FC" w14:paraId="6DC3525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minimo nel caso in cui le risorse digitali abbiano i seguenti criteri di utilizzo:</w:t>
            </w:r>
          </w:p>
          <w:p w:rsidR="00CE34FC" w:rsidP="00CE34FC" w:rsidRDefault="00CE34FC" w14:paraId="793A60F1"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 xml:space="preserve">• Copyright </w:t>
            </w:r>
            <w:proofErr w:type="spellStart"/>
            <w:r w:rsidRPr="00CE34FC">
              <w:rPr>
                <w:rFonts w:ascii="Garamond" w:hAnsi="Garamond" w:cs="Garamond"/>
                <w:bCs/>
                <w:sz w:val="20"/>
                <w:szCs w:val="20"/>
                <w:lang w:val="en-US" w:eastAsia="en-US"/>
              </w:rPr>
              <w:t>indeterminato</w:t>
            </w:r>
            <w:proofErr w:type="spellEnd"/>
            <w:r w:rsidRPr="00CE34FC">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Copyright Undetermined</w:t>
            </w:r>
            <w:r w:rsidRPr="00CE34FC">
              <w:rPr>
                <w:rFonts w:ascii="Garamond" w:hAnsi="Garamond" w:cs="Garamond"/>
                <w:bCs/>
                <w:sz w:val="20"/>
                <w:szCs w:val="20"/>
                <w:lang w:val="en-US" w:eastAsia="en-US"/>
              </w:rPr>
              <w:t>)</w:t>
            </w:r>
          </w:p>
          <w:p w:rsidRPr="00CE34FC" w:rsidR="00CE34FC" w:rsidP="00CE34FC" w:rsidRDefault="00CE34FC" w14:paraId="4FA5E447"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 xml:space="preserve">• Nessun Copyright </w:t>
            </w:r>
            <w:proofErr w:type="spellStart"/>
            <w:r w:rsidRPr="00CE34FC">
              <w:rPr>
                <w:rFonts w:ascii="Garamond" w:hAnsi="Garamond" w:cs="Garamond"/>
                <w:bCs/>
                <w:sz w:val="20"/>
                <w:szCs w:val="20"/>
                <w:lang w:val="en-US" w:eastAsia="en-US"/>
              </w:rPr>
              <w:t>conosciuto</w:t>
            </w:r>
            <w:proofErr w:type="spellEnd"/>
            <w:r w:rsidRPr="00CE34FC">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No Known Copyright</w:t>
            </w:r>
            <w:r w:rsidRPr="00CE34FC">
              <w:rPr>
                <w:rFonts w:ascii="Garamond" w:hAnsi="Garamond" w:cs="Garamond"/>
                <w:bCs/>
                <w:sz w:val="20"/>
                <w:szCs w:val="20"/>
                <w:lang w:val="en-US" w:eastAsia="en-US"/>
              </w:rPr>
              <w:t>)</w:t>
            </w:r>
          </w:p>
          <w:p w:rsidRPr="00CE34FC" w:rsidR="00CE34FC" w:rsidP="00CE34FC" w:rsidRDefault="00CE34FC" w14:paraId="2A3352D5" w14:textId="77777777">
            <w:pPr>
              <w:spacing w:after="120" w:line="240" w:lineRule="auto"/>
              <w:jc w:val="left"/>
              <w:rPr>
                <w:rFonts w:ascii="Garamond" w:hAnsi="Garamond" w:cs="Garamond"/>
                <w:bCs/>
                <w:sz w:val="20"/>
                <w:szCs w:val="20"/>
                <w:lang w:val="en-US" w:eastAsia="en-US"/>
              </w:rPr>
            </w:pPr>
          </w:p>
          <w:p w:rsidR="00CE34FC" w:rsidP="00CE34FC" w:rsidRDefault="00CE34FC" w14:paraId="0DFD837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nullo nel caso in cui le risorse digitali abbiano il seguente criterio di utilizzo:</w:t>
            </w:r>
          </w:p>
          <w:p w:rsidR="00CE34FC" w:rsidP="00CE34FC" w:rsidRDefault="00CE34FC" w14:paraId="51A8DD52"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 xml:space="preserve">• Copyright non </w:t>
            </w:r>
            <w:proofErr w:type="spellStart"/>
            <w:r w:rsidRPr="00CE34FC">
              <w:rPr>
                <w:rFonts w:ascii="Garamond" w:hAnsi="Garamond" w:cs="Garamond"/>
                <w:bCs/>
                <w:sz w:val="20"/>
                <w:szCs w:val="20"/>
                <w:lang w:val="en-US" w:eastAsia="en-US"/>
              </w:rPr>
              <w:t>esaminato</w:t>
            </w:r>
            <w:proofErr w:type="spellEnd"/>
            <w:r w:rsidRPr="00CE34FC">
              <w:rPr>
                <w:rFonts w:ascii="Garamond" w:hAnsi="Garamond" w:cs="Garamond"/>
                <w:bCs/>
                <w:sz w:val="20"/>
                <w:szCs w:val="20"/>
                <w:lang w:val="en-US" w:eastAsia="en-US"/>
              </w:rPr>
              <w:t xml:space="preserve"> (</w:t>
            </w:r>
            <w:r w:rsidRPr="001C059C">
              <w:rPr>
                <w:rFonts w:ascii="Garamond" w:hAnsi="Garamond" w:cs="Garamond"/>
                <w:bCs/>
                <w:i/>
                <w:iCs/>
                <w:sz w:val="20"/>
                <w:szCs w:val="20"/>
                <w:lang w:val="en-US" w:eastAsia="en-US"/>
              </w:rPr>
              <w:t>Copyright Not Evaluated</w:t>
            </w:r>
            <w:r w:rsidRPr="00CE34FC">
              <w:rPr>
                <w:rFonts w:ascii="Garamond" w:hAnsi="Garamond" w:cs="Garamond"/>
                <w:bCs/>
                <w:sz w:val="20"/>
                <w:szCs w:val="20"/>
                <w:lang w:val="en-US" w:eastAsia="en-US"/>
              </w:rPr>
              <w:t>)</w:t>
            </w:r>
          </w:p>
        </w:tc>
        <w:tc>
          <w:tcPr>
            <w:tcW w:w="1116" w:type="dxa"/>
            <w:tcBorders>
              <w:top w:val="single" w:color="auto" w:sz="4" w:space="0"/>
              <w:left w:val="single" w:color="auto" w:sz="4" w:space="0"/>
              <w:bottom w:val="single" w:color="auto" w:sz="4" w:space="0"/>
              <w:right w:val="single" w:color="auto" w:sz="4" w:space="0"/>
            </w:tcBorders>
            <w:vAlign w:val="center"/>
          </w:tcPr>
          <w:p w:rsidRPr="00FA48CA" w:rsidR="00CE34FC" w:rsidP="00CE34FC" w:rsidRDefault="00CE34FC" w14:paraId="563F6702" w14:textId="064C9771">
            <w:pPr>
              <w:spacing w:after="120" w:line="240" w:lineRule="auto"/>
              <w:jc w:val="left"/>
              <w:rPr>
                <w:rFonts w:ascii="Garamond" w:hAnsi="Garamond" w:cs="Garamond"/>
                <w:bCs/>
                <w:sz w:val="20"/>
                <w:szCs w:val="20"/>
                <w:lang w:val="en-US" w:eastAsia="en-US"/>
              </w:rPr>
            </w:pPr>
          </w:p>
        </w:tc>
      </w:tr>
      <w:tr w:rsidR="00CE34FC" w:rsidTr="0C27D431" w14:paraId="1B921C62" w14:textId="77777777">
        <w:tc>
          <w:tcPr>
            <w:tcW w:w="1674" w:type="dxa"/>
            <w:vMerge/>
            <w:vAlign w:val="center"/>
            <w:hideMark/>
          </w:tcPr>
          <w:p w:rsidRPr="00FA48CA" w:rsidR="00CE34FC" w:rsidP="00CE34FC" w:rsidRDefault="00CE34FC" w14:paraId="4351AE7C" w14:textId="77777777">
            <w:pPr>
              <w:spacing w:line="240" w:lineRule="auto"/>
              <w:jc w:val="left"/>
              <w:rPr>
                <w:rFonts w:ascii="Garamond" w:hAnsi="Garamond" w:cs="Garamond"/>
                <w:b/>
                <w:kern w:val="2"/>
                <w:sz w:val="20"/>
                <w:szCs w:val="20"/>
                <w:lang w:val="en-US" w:eastAsia="en-US"/>
              </w:rPr>
            </w:pPr>
          </w:p>
        </w:tc>
        <w:tc>
          <w:tcPr>
            <w:tcW w:w="1440" w:type="dxa"/>
            <w:vMerge/>
            <w:vAlign w:val="center"/>
            <w:hideMark/>
          </w:tcPr>
          <w:p w:rsidRPr="00FA48CA" w:rsidR="00CE34FC" w:rsidP="00CE34FC" w:rsidRDefault="00CE34FC" w14:paraId="2F9FA38A" w14:textId="77777777">
            <w:pPr>
              <w:spacing w:line="240" w:lineRule="auto"/>
              <w:jc w:val="left"/>
              <w:rPr>
                <w:rFonts w:ascii="Garamond" w:hAnsi="Garamond" w:cs="Garamond"/>
                <w:bCs/>
                <w:kern w:val="2"/>
                <w:sz w:val="20"/>
                <w:szCs w:val="20"/>
                <w:lang w:val="en-US"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1A51AC7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Assenza di diritti</w:t>
            </w:r>
          </w:p>
        </w:tc>
        <w:tc>
          <w:tcPr>
            <w:tcW w:w="4253" w:type="dxa"/>
            <w:vMerge/>
            <w:vAlign w:val="center"/>
            <w:hideMark/>
          </w:tcPr>
          <w:p w:rsidR="00CE34FC" w:rsidP="00CE34FC" w:rsidRDefault="00CE34FC" w14:paraId="4A522812" w14:textId="77777777">
            <w:pPr>
              <w:spacing w:line="240" w:lineRule="auto"/>
              <w:jc w:val="left"/>
              <w:rPr>
                <w:rFonts w:ascii="Garamond" w:hAnsi="Garamond" w:cs="Garamond"/>
                <w:bCs/>
                <w:kern w:val="2"/>
                <w:sz w:val="20"/>
                <w:szCs w:val="20"/>
                <w:lang w:val="en-US"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4CD82862" w14:textId="435A83BF">
            <w:pPr>
              <w:spacing w:after="120" w:line="240" w:lineRule="auto"/>
              <w:jc w:val="left"/>
              <w:rPr>
                <w:rFonts w:ascii="Garamond" w:hAnsi="Garamond" w:cs="Garamond"/>
                <w:bCs/>
                <w:sz w:val="20"/>
                <w:szCs w:val="20"/>
                <w:lang w:eastAsia="en-US"/>
              </w:rPr>
            </w:pPr>
          </w:p>
        </w:tc>
      </w:tr>
      <w:tr w:rsidR="00CE34FC" w:rsidTr="0C27D431" w14:paraId="3559F69D" w14:textId="77777777">
        <w:tc>
          <w:tcPr>
            <w:tcW w:w="1674" w:type="dxa"/>
            <w:vMerge/>
            <w:vAlign w:val="center"/>
            <w:hideMark/>
          </w:tcPr>
          <w:p w:rsidR="00CE34FC" w:rsidP="00CE34FC" w:rsidRDefault="00CE34FC" w14:paraId="4F579AD7"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6EDC0FA1"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0B50986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Diritti non definiti</w:t>
            </w:r>
          </w:p>
        </w:tc>
        <w:tc>
          <w:tcPr>
            <w:tcW w:w="4253" w:type="dxa"/>
            <w:vMerge/>
            <w:vAlign w:val="center"/>
            <w:hideMark/>
          </w:tcPr>
          <w:p w:rsidR="00CE34FC" w:rsidP="00CE34FC" w:rsidRDefault="00CE34FC" w14:paraId="2DF3D6FA" w14:textId="77777777">
            <w:pPr>
              <w:spacing w:line="240" w:lineRule="auto"/>
              <w:jc w:val="left"/>
              <w:rPr>
                <w:rFonts w:ascii="Garamond" w:hAnsi="Garamond" w:cs="Garamond"/>
                <w:bCs/>
                <w:kern w:val="2"/>
                <w:sz w:val="20"/>
                <w:szCs w:val="20"/>
                <w:lang w:val="en-US"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7E8AFEB2" w14:textId="027D0AFC">
            <w:pPr>
              <w:spacing w:after="120" w:line="240" w:lineRule="auto"/>
              <w:jc w:val="left"/>
              <w:rPr>
                <w:rFonts w:ascii="Garamond" w:hAnsi="Garamond" w:cs="Garamond"/>
                <w:bCs/>
                <w:sz w:val="20"/>
                <w:szCs w:val="20"/>
                <w:lang w:eastAsia="en-US"/>
              </w:rPr>
            </w:pPr>
          </w:p>
        </w:tc>
      </w:tr>
      <w:tr w:rsidR="00CE34FC" w:rsidTr="0C27D431" w14:paraId="5EB9EA8E" w14:textId="77777777">
        <w:tc>
          <w:tcPr>
            <w:tcW w:w="1674" w:type="dxa"/>
            <w:vMerge/>
            <w:vAlign w:val="center"/>
            <w:hideMark/>
          </w:tcPr>
          <w:p w:rsidR="00CE34FC" w:rsidP="00CE34FC" w:rsidRDefault="00CE34FC" w14:paraId="5756B9EE"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3527B195"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4ED47DF7"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Diritti non esaminati</w:t>
            </w:r>
          </w:p>
        </w:tc>
        <w:tc>
          <w:tcPr>
            <w:tcW w:w="4253" w:type="dxa"/>
            <w:vMerge/>
            <w:vAlign w:val="center"/>
            <w:hideMark/>
          </w:tcPr>
          <w:p w:rsidR="00CE34FC" w:rsidP="00CE34FC" w:rsidRDefault="00CE34FC" w14:paraId="48F14898" w14:textId="77777777">
            <w:pPr>
              <w:spacing w:line="240" w:lineRule="auto"/>
              <w:jc w:val="left"/>
              <w:rPr>
                <w:rFonts w:ascii="Garamond" w:hAnsi="Garamond" w:cs="Garamond"/>
                <w:bCs/>
                <w:kern w:val="2"/>
                <w:sz w:val="20"/>
                <w:szCs w:val="20"/>
                <w:lang w:val="en-US"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6B7ABD37" w14:textId="121B1BCC">
            <w:pPr>
              <w:spacing w:after="120" w:line="240" w:lineRule="auto"/>
              <w:jc w:val="left"/>
              <w:rPr>
                <w:rFonts w:ascii="Garamond" w:hAnsi="Garamond" w:cs="Garamond"/>
                <w:bCs/>
                <w:sz w:val="20"/>
                <w:szCs w:val="20"/>
                <w:lang w:eastAsia="en-US"/>
              </w:rPr>
            </w:pPr>
          </w:p>
        </w:tc>
      </w:tr>
      <w:tr w:rsidR="00CE34FC" w:rsidTr="0C27D431" w14:paraId="59AD7FF9" w14:textId="77777777">
        <w:tc>
          <w:tcPr>
            <w:tcW w:w="1674" w:type="dxa"/>
            <w:vMerge/>
            <w:vAlign w:val="center"/>
            <w:hideMark/>
          </w:tcPr>
          <w:p w:rsidR="00CE34FC" w:rsidP="00CE34FC" w:rsidRDefault="00CE34FC" w14:paraId="1D6821EE" w14:textId="77777777">
            <w:pPr>
              <w:spacing w:line="240" w:lineRule="auto"/>
              <w:jc w:val="left"/>
              <w:rPr>
                <w:rFonts w:ascii="Garamond" w:hAnsi="Garamond" w:cs="Garamond"/>
                <w:b/>
                <w:kern w:val="2"/>
                <w:sz w:val="20"/>
                <w:szCs w:val="20"/>
                <w:lang w:eastAsia="en-US"/>
              </w:rPr>
            </w:pP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3EEA60D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Gestione delle licenze d'uso nel sistema che si integra</w:t>
            </w: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C27D431" w:rsidRDefault="29D859BB" w14:paraId="409290A5" w14:textId="682DCF1D">
            <w:pPr>
              <w:spacing w:after="120" w:line="240" w:lineRule="auto"/>
              <w:jc w:val="left"/>
              <w:rPr>
                <w:rFonts w:ascii="Garamond" w:hAnsi="Garamond" w:cs="Garamond"/>
                <w:sz w:val="20"/>
                <w:szCs w:val="20"/>
                <w:lang w:eastAsia="en-US"/>
              </w:rPr>
            </w:pPr>
            <w:r w:rsidRPr="0C27D431">
              <w:rPr>
                <w:rFonts w:ascii="Garamond" w:hAnsi="Garamond" w:cs="Garamond"/>
                <w:sz w:val="20"/>
                <w:szCs w:val="20"/>
                <w:lang w:eastAsia="en-US"/>
              </w:rPr>
              <w:t>Licenza che garantisca l'utilizzo libero (a</w:t>
            </w:r>
            <w:r w:rsidRPr="0C27D431" w:rsidR="24B955A5">
              <w:rPr>
                <w:rFonts w:ascii="Garamond" w:hAnsi="Garamond" w:cs="Garamond"/>
                <w:sz w:val="20"/>
                <w:szCs w:val="20"/>
                <w:lang w:eastAsia="en-US"/>
              </w:rPr>
              <w:t>nche</w:t>
            </w:r>
            <w:r w:rsidRPr="0C27D431">
              <w:rPr>
                <w:rFonts w:ascii="Garamond" w:hAnsi="Garamond" w:cs="Garamond"/>
                <w:sz w:val="20"/>
                <w:szCs w:val="20"/>
                <w:lang w:eastAsia="en-US"/>
              </w:rPr>
              <w:t xml:space="preserve"> per finalità commerciali)</w:t>
            </w:r>
          </w:p>
        </w:tc>
        <w:tc>
          <w:tcPr>
            <w:tcW w:w="4253" w:type="dxa"/>
            <w:vMerge w:val="restart"/>
            <w:tcBorders>
              <w:top w:val="single" w:color="auto" w:sz="4" w:space="0"/>
              <w:left w:val="single" w:color="auto" w:sz="4" w:space="0"/>
              <w:bottom w:val="single" w:color="auto" w:sz="4" w:space="0"/>
              <w:right w:val="single" w:color="auto" w:sz="4" w:space="0"/>
            </w:tcBorders>
            <w:vAlign w:val="center"/>
          </w:tcPr>
          <w:p w:rsidR="00CE34FC" w:rsidP="00CE34FC" w:rsidRDefault="00CE34FC" w14:paraId="51C3D0A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gestione delle licenze d’uso nel sistema che si integra ad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w:t>
            </w:r>
          </w:p>
          <w:p w:rsidR="00CE34FC" w:rsidP="00CE34FC" w:rsidRDefault="00CE34FC" w14:paraId="6029424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massimo nel caso in cui le risorse digitali conferite abbiano le seguenti licenze:</w:t>
            </w:r>
          </w:p>
          <w:p w:rsidR="00CE34FC" w:rsidP="00CE34FC" w:rsidRDefault="00CE34FC" w14:paraId="29E192CA"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CC BY, CC BY-SA, CC BY-ND, CC0</w:t>
            </w:r>
          </w:p>
          <w:p w:rsidRPr="00CE34FC" w:rsidR="00CE34FC" w:rsidP="00CE34FC" w:rsidRDefault="00CE34FC" w14:paraId="4DC90ACD" w14:textId="77777777">
            <w:pPr>
              <w:spacing w:after="120" w:line="240" w:lineRule="auto"/>
              <w:jc w:val="left"/>
              <w:rPr>
                <w:rFonts w:ascii="Garamond" w:hAnsi="Garamond" w:cs="Garamond"/>
                <w:bCs/>
                <w:sz w:val="20"/>
                <w:szCs w:val="20"/>
                <w:lang w:val="en-US" w:eastAsia="en-US"/>
              </w:rPr>
            </w:pPr>
          </w:p>
          <w:p w:rsidR="00CE34FC" w:rsidP="00CE34FC" w:rsidRDefault="00CE34FC" w14:paraId="34B035E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 attribuisce un punteggio medio nel caso in cui le risorse digitali conferite abbiano le seguenti licenze:</w:t>
            </w:r>
          </w:p>
          <w:p w:rsidR="00CE34FC" w:rsidP="00CE34FC" w:rsidRDefault="00CE34FC" w14:paraId="67101004" w14:textId="77777777">
            <w:pPr>
              <w:spacing w:after="120" w:line="240" w:lineRule="auto"/>
              <w:jc w:val="left"/>
              <w:rPr>
                <w:rFonts w:ascii="Garamond" w:hAnsi="Garamond" w:cs="Garamond"/>
                <w:bCs/>
                <w:sz w:val="20"/>
                <w:szCs w:val="20"/>
                <w:lang w:val="en-US" w:eastAsia="en-US"/>
              </w:rPr>
            </w:pPr>
            <w:r w:rsidRPr="00CE34FC">
              <w:rPr>
                <w:rFonts w:ascii="Garamond" w:hAnsi="Garamond" w:cs="Garamond"/>
                <w:bCs/>
                <w:sz w:val="20"/>
                <w:szCs w:val="20"/>
                <w:lang w:val="en-US" w:eastAsia="en-US"/>
              </w:rPr>
              <w:t>CC BY-NC, CC BY-NC-SA, CC BY-NC-ND, BCS</w:t>
            </w:r>
          </w:p>
          <w:p w:rsidRPr="00CE34FC" w:rsidR="00CE34FC" w:rsidP="00CE34FC" w:rsidRDefault="00CE34FC" w14:paraId="6E435F63" w14:textId="77777777">
            <w:pPr>
              <w:spacing w:after="120" w:line="240" w:lineRule="auto"/>
              <w:jc w:val="left"/>
              <w:rPr>
                <w:rFonts w:ascii="Garamond" w:hAnsi="Garamond" w:cs="Garamond"/>
                <w:bCs/>
                <w:sz w:val="20"/>
                <w:szCs w:val="20"/>
                <w:lang w:val="en-US" w:eastAsia="en-US"/>
              </w:rPr>
            </w:pPr>
          </w:p>
          <w:p w:rsidR="00CE34FC" w:rsidP="00CE34FC" w:rsidRDefault="00CE34FC" w14:paraId="29AF556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Non si attribuisce un punteggio nel caso in cui le risorse digitali conferite siano prive di licenze d'uso</w:t>
            </w: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466CDED6" w14:textId="35062812">
            <w:pPr>
              <w:spacing w:after="120" w:line="240" w:lineRule="auto"/>
              <w:jc w:val="left"/>
              <w:rPr>
                <w:rFonts w:ascii="Garamond" w:hAnsi="Garamond" w:cs="Garamond"/>
                <w:bCs/>
                <w:sz w:val="20"/>
                <w:szCs w:val="20"/>
                <w:lang w:eastAsia="en-US"/>
              </w:rPr>
            </w:pPr>
          </w:p>
        </w:tc>
      </w:tr>
      <w:tr w:rsidR="00CE34FC" w:rsidTr="0C27D431" w14:paraId="5D048BE7" w14:textId="77777777">
        <w:tc>
          <w:tcPr>
            <w:tcW w:w="1674" w:type="dxa"/>
            <w:vMerge/>
            <w:vAlign w:val="center"/>
            <w:hideMark/>
          </w:tcPr>
          <w:p w:rsidR="00CE34FC" w:rsidP="00CE34FC" w:rsidRDefault="00CE34FC" w14:paraId="70135131"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301EA78F"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230EDC0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Licenza che limita il libero riutilizzo (anche per finalità non commerciali)</w:t>
            </w:r>
          </w:p>
        </w:tc>
        <w:tc>
          <w:tcPr>
            <w:tcW w:w="4253" w:type="dxa"/>
            <w:vMerge/>
            <w:vAlign w:val="center"/>
            <w:hideMark/>
          </w:tcPr>
          <w:p w:rsidR="00CE34FC" w:rsidP="00CE34FC" w:rsidRDefault="00CE34FC" w14:paraId="0C1B2860"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08E890B8" w14:textId="483C058B">
            <w:pPr>
              <w:spacing w:after="120" w:line="240" w:lineRule="auto"/>
              <w:jc w:val="left"/>
              <w:rPr>
                <w:rFonts w:ascii="Garamond" w:hAnsi="Garamond" w:cs="Garamond"/>
                <w:bCs/>
                <w:sz w:val="20"/>
                <w:szCs w:val="20"/>
                <w:lang w:eastAsia="en-US"/>
              </w:rPr>
            </w:pPr>
          </w:p>
        </w:tc>
      </w:tr>
      <w:tr w:rsidR="00CE34FC" w:rsidTr="0C27D431" w14:paraId="17BE00DD" w14:textId="77777777">
        <w:tc>
          <w:tcPr>
            <w:tcW w:w="1674" w:type="dxa"/>
            <w:vMerge/>
            <w:vAlign w:val="center"/>
            <w:hideMark/>
          </w:tcPr>
          <w:p w:rsidR="00CE34FC" w:rsidP="00CE34FC" w:rsidRDefault="00CE34FC" w14:paraId="12780B71"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225B9E75"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2FDAAF0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Assenza di una dichiarazione sulla licenza d'uso</w:t>
            </w:r>
          </w:p>
        </w:tc>
        <w:tc>
          <w:tcPr>
            <w:tcW w:w="4253" w:type="dxa"/>
            <w:vMerge/>
            <w:vAlign w:val="center"/>
            <w:hideMark/>
          </w:tcPr>
          <w:p w:rsidR="00CE34FC" w:rsidP="00CE34FC" w:rsidRDefault="00CE34FC" w14:paraId="7379155A"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073502ED" w14:textId="41AD7884">
            <w:pPr>
              <w:spacing w:after="120" w:line="240" w:lineRule="auto"/>
              <w:jc w:val="left"/>
              <w:rPr>
                <w:rFonts w:ascii="Garamond" w:hAnsi="Garamond" w:cs="Garamond"/>
                <w:bCs/>
                <w:sz w:val="20"/>
                <w:szCs w:val="20"/>
                <w:lang w:eastAsia="en-US"/>
              </w:rPr>
            </w:pPr>
          </w:p>
        </w:tc>
      </w:tr>
      <w:tr w:rsidR="00CE34FC" w:rsidTr="0C27D431" w14:paraId="19ED4365" w14:textId="77777777">
        <w:tc>
          <w:tcPr>
            <w:tcW w:w="1674" w:type="dxa"/>
            <w:vMerge/>
            <w:vAlign w:val="center"/>
            <w:hideMark/>
          </w:tcPr>
          <w:p w:rsidR="00CE34FC" w:rsidP="00CE34FC" w:rsidRDefault="00CE34FC" w14:paraId="6F33CBB0" w14:textId="77777777">
            <w:pPr>
              <w:spacing w:line="240" w:lineRule="auto"/>
              <w:jc w:val="left"/>
              <w:rPr>
                <w:rFonts w:ascii="Garamond" w:hAnsi="Garamond" w:cs="Garamond"/>
                <w:b/>
                <w:kern w:val="2"/>
                <w:sz w:val="20"/>
                <w:szCs w:val="20"/>
                <w:lang w:eastAsia="en-US"/>
              </w:rPr>
            </w:pP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311A21F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Profili di protezione - Modalità di fruizione pubblica della risorsa</w:t>
            </w: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5296B4E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Fruizione pubblica ad alta qualità della risorsa</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7AA72BD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livello di fruizione pubblica delle risorse, con l’obiettivo di premiare quelle iniziative che rendono i contenuti il più possibile accessibili, in formati di qualità elevata e senza restrizioni. </w:t>
            </w:r>
          </w:p>
          <w:p w:rsidR="00CE34FC" w:rsidP="00CE34FC" w:rsidRDefault="00CE34FC" w14:paraId="7A4A48E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Il massimo punteggio viene assegnato nei casi in cui la risorsa è resa pubblicamente disponibile in alta qualità, senza limitazioni. </w:t>
            </w:r>
          </w:p>
          <w:p w:rsidR="00CE34FC" w:rsidP="00CE34FC" w:rsidRDefault="00CE34FC" w14:paraId="0EDB7F6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 un livello intermedio, si collocano le risorse accessibili in formati standard, ma con una qualità media.</w:t>
            </w:r>
          </w:p>
          <w:p w:rsidR="00CE34FC" w:rsidP="00CE34FC" w:rsidRDefault="00CE34FC" w14:paraId="15B2DF1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Un punteggio più basso è previsto per le risorse la cui fruizione è limitata: in questo scenario, l’accesso è parziale o condizionato, ma avviene comunque attraverso formati considerati validi. </w:t>
            </w:r>
          </w:p>
          <w:p w:rsidR="00CE34FC" w:rsidP="00CE34FC" w:rsidRDefault="00CE34FC" w14:paraId="0A25654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È assegnato un punteggio pari a 0 nei casi in cui la fruizione della risorsa digitale sia inibita.</w:t>
            </w: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7C09AAE0" w14:textId="77777777">
            <w:pPr>
              <w:spacing w:after="120" w:line="240" w:lineRule="auto"/>
              <w:jc w:val="left"/>
              <w:rPr>
                <w:rFonts w:ascii="Garamond" w:hAnsi="Garamond" w:cs="Garamond"/>
                <w:bCs/>
                <w:sz w:val="20"/>
                <w:szCs w:val="20"/>
                <w:lang w:eastAsia="en-US"/>
              </w:rPr>
            </w:pPr>
          </w:p>
        </w:tc>
      </w:tr>
      <w:tr w:rsidR="00CE34FC" w:rsidTr="0C27D431" w14:paraId="52B0933E" w14:textId="77777777">
        <w:tc>
          <w:tcPr>
            <w:tcW w:w="1674" w:type="dxa"/>
            <w:vMerge/>
            <w:vAlign w:val="center"/>
            <w:hideMark/>
          </w:tcPr>
          <w:p w:rsidR="00CE34FC" w:rsidP="00CE34FC" w:rsidRDefault="00CE34FC" w14:paraId="3E3F4272"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1BE4F791"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39FA3B9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Fruizione pubblica a una qualità media della risorsa- Formati accettati</w:t>
            </w:r>
          </w:p>
        </w:tc>
        <w:tc>
          <w:tcPr>
            <w:tcW w:w="4253" w:type="dxa"/>
            <w:vMerge/>
            <w:vAlign w:val="center"/>
            <w:hideMark/>
          </w:tcPr>
          <w:p w:rsidR="00CE34FC" w:rsidP="00CE34FC" w:rsidRDefault="00CE34FC" w14:paraId="4FCCAF06"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7A636898" w14:textId="79CD65D3">
            <w:pPr>
              <w:spacing w:after="120" w:line="240" w:lineRule="auto"/>
              <w:jc w:val="left"/>
              <w:rPr>
                <w:rFonts w:ascii="Garamond" w:hAnsi="Garamond" w:cs="Garamond"/>
                <w:bCs/>
                <w:sz w:val="20"/>
                <w:szCs w:val="20"/>
                <w:lang w:eastAsia="en-US"/>
              </w:rPr>
            </w:pPr>
          </w:p>
        </w:tc>
      </w:tr>
      <w:tr w:rsidR="00CE34FC" w:rsidTr="0C27D431" w14:paraId="5CA3977B" w14:textId="77777777">
        <w:tc>
          <w:tcPr>
            <w:tcW w:w="1674" w:type="dxa"/>
            <w:vMerge/>
            <w:vAlign w:val="center"/>
            <w:hideMark/>
          </w:tcPr>
          <w:p w:rsidR="00CE34FC" w:rsidP="00CE34FC" w:rsidRDefault="00CE34FC" w14:paraId="5B0D8D76"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31F8BCD6"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2E7136D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Fruizione pubblica limitata di una risorsa - Formati accettati</w:t>
            </w:r>
          </w:p>
        </w:tc>
        <w:tc>
          <w:tcPr>
            <w:tcW w:w="4253" w:type="dxa"/>
            <w:vMerge/>
            <w:vAlign w:val="center"/>
            <w:hideMark/>
          </w:tcPr>
          <w:p w:rsidR="00CE34FC" w:rsidP="00CE34FC" w:rsidRDefault="00CE34FC" w14:paraId="48516218"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752D0EF4" w14:textId="57C84F67">
            <w:pPr>
              <w:spacing w:after="120" w:line="240" w:lineRule="auto"/>
              <w:jc w:val="left"/>
              <w:rPr>
                <w:rFonts w:ascii="Garamond" w:hAnsi="Garamond" w:cs="Garamond"/>
                <w:bCs/>
                <w:sz w:val="20"/>
                <w:szCs w:val="20"/>
                <w:lang w:eastAsia="en-US"/>
              </w:rPr>
            </w:pPr>
          </w:p>
        </w:tc>
      </w:tr>
      <w:tr w:rsidR="00CE34FC" w:rsidTr="0C27D431" w14:paraId="7EC4797C" w14:textId="77777777">
        <w:tc>
          <w:tcPr>
            <w:tcW w:w="1674" w:type="dxa"/>
            <w:vMerge/>
            <w:vAlign w:val="center"/>
            <w:hideMark/>
          </w:tcPr>
          <w:p w:rsidR="00CE34FC" w:rsidP="00CE34FC" w:rsidRDefault="00CE34FC" w14:paraId="0AF738CE"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494AF89F"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5C30D80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Fruizione pubblica inibita (protetta) di una risorsa</w:t>
            </w:r>
          </w:p>
        </w:tc>
        <w:tc>
          <w:tcPr>
            <w:tcW w:w="4253" w:type="dxa"/>
            <w:vMerge/>
            <w:vAlign w:val="center"/>
            <w:hideMark/>
          </w:tcPr>
          <w:p w:rsidR="00CE34FC" w:rsidP="00CE34FC" w:rsidRDefault="00CE34FC" w14:paraId="58DC96CD"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219225E5" w14:textId="3A9B1715">
            <w:pPr>
              <w:spacing w:after="120" w:line="240" w:lineRule="auto"/>
              <w:jc w:val="left"/>
              <w:rPr>
                <w:rFonts w:ascii="Garamond" w:hAnsi="Garamond" w:cs="Garamond"/>
                <w:bCs/>
                <w:sz w:val="20"/>
                <w:szCs w:val="20"/>
                <w:lang w:eastAsia="en-US"/>
              </w:rPr>
            </w:pPr>
          </w:p>
        </w:tc>
      </w:tr>
      <w:tr w:rsidR="00CE34FC" w:rsidTr="0C27D431" w14:paraId="4F911D64" w14:textId="77777777">
        <w:tc>
          <w:tcPr>
            <w:tcW w:w="1674" w:type="dxa"/>
            <w:vMerge/>
            <w:vAlign w:val="center"/>
            <w:hideMark/>
          </w:tcPr>
          <w:p w:rsidR="00CE34FC" w:rsidP="00CE34FC" w:rsidRDefault="00CE34FC" w14:paraId="52758C32" w14:textId="77777777">
            <w:pPr>
              <w:spacing w:line="240" w:lineRule="auto"/>
              <w:jc w:val="left"/>
              <w:rPr>
                <w:rFonts w:ascii="Garamond" w:hAnsi="Garamond" w:cs="Garamond"/>
                <w:b/>
                <w:kern w:val="2"/>
                <w:sz w:val="20"/>
                <w:szCs w:val="20"/>
                <w:lang w:eastAsia="en-US"/>
              </w:rPr>
            </w:pP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029047A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Qualità delle risorse digitali - Utilizzo di file master o derivati per la visualizzazione di una risorsa</w:t>
            </w: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7418FA2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Alta definizione - Formati accettati</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7D417E0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qualità delle risorse digitali, intesa come l’utilizzo di file master o derivati per la visualizzazione delle risorse. </w:t>
            </w:r>
          </w:p>
          <w:p w:rsidR="00CE34FC" w:rsidP="00CE34FC" w:rsidRDefault="00CE34FC" w14:paraId="548C33B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Il punteggio è attribuito solo nel caso in cui il formato utilizzato è fra quelli accettati dalle linee guida Digitalizzazione. I formati di esposizione delle immagini, video, audio, come previsto dalle Linee Guida Digitalizzazione PND sono i seguenti:</w:t>
            </w:r>
          </w:p>
          <w:p w:rsidR="00CE34FC" w:rsidP="00CE34FC" w:rsidRDefault="00CE34FC" w14:paraId="21AA0D9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Immagini - file master: TIFF 6.0 non compresso (16 o 48 bit), RAW non compresso (preferibilmente DNG)</w:t>
            </w:r>
          </w:p>
          <w:p w:rsidR="00CE34FC" w:rsidP="00CE34FC" w:rsidRDefault="00CE34FC" w14:paraId="13D72BB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Immagini - file derivato: sono consigliabili file compressi in formato JPG. In alternativa può essere richiesto il formato contenitore HEIF (</w:t>
            </w:r>
            <w:r w:rsidRPr="001C059C">
              <w:rPr>
                <w:rFonts w:ascii="Garamond" w:hAnsi="Garamond" w:cs="Garamond"/>
                <w:bCs/>
                <w:i/>
                <w:iCs/>
                <w:sz w:val="20"/>
                <w:szCs w:val="20"/>
                <w:lang w:eastAsia="en-US"/>
              </w:rPr>
              <w:t xml:space="preserve">High </w:t>
            </w:r>
            <w:proofErr w:type="spellStart"/>
            <w:r w:rsidRPr="001C059C">
              <w:rPr>
                <w:rFonts w:ascii="Garamond" w:hAnsi="Garamond" w:cs="Garamond"/>
                <w:bCs/>
                <w:i/>
                <w:iCs/>
                <w:sz w:val="20"/>
                <w:szCs w:val="20"/>
                <w:lang w:eastAsia="en-US"/>
              </w:rPr>
              <w:t>Efficiency</w:t>
            </w:r>
            <w:proofErr w:type="spellEnd"/>
            <w:r w:rsidRPr="001C059C">
              <w:rPr>
                <w:rFonts w:ascii="Garamond" w:hAnsi="Garamond" w:cs="Garamond"/>
                <w:bCs/>
                <w:i/>
                <w:iCs/>
                <w:sz w:val="20"/>
                <w:szCs w:val="20"/>
                <w:lang w:eastAsia="en-US"/>
              </w:rPr>
              <w:t xml:space="preserve"> Image Format</w:t>
            </w:r>
            <w:r>
              <w:rPr>
                <w:rFonts w:ascii="Garamond" w:hAnsi="Garamond" w:cs="Garamond"/>
                <w:bCs/>
                <w:sz w:val="20"/>
                <w:szCs w:val="20"/>
                <w:lang w:eastAsia="en-US"/>
              </w:rPr>
              <w:t>) o HEIC (</w:t>
            </w:r>
            <w:r w:rsidRPr="001C059C">
              <w:rPr>
                <w:rFonts w:ascii="Garamond" w:hAnsi="Garamond" w:cs="Garamond"/>
                <w:bCs/>
                <w:i/>
                <w:iCs/>
                <w:sz w:val="20"/>
                <w:szCs w:val="20"/>
                <w:lang w:eastAsia="en-US"/>
              </w:rPr>
              <w:t xml:space="preserve">High </w:t>
            </w:r>
            <w:proofErr w:type="spellStart"/>
            <w:r w:rsidRPr="001C059C">
              <w:rPr>
                <w:rFonts w:ascii="Garamond" w:hAnsi="Garamond" w:cs="Garamond"/>
                <w:bCs/>
                <w:i/>
                <w:iCs/>
                <w:sz w:val="20"/>
                <w:szCs w:val="20"/>
                <w:lang w:eastAsia="en-US"/>
              </w:rPr>
              <w:t>Efficiency</w:t>
            </w:r>
            <w:proofErr w:type="spellEnd"/>
            <w:r w:rsidRPr="001C059C">
              <w:rPr>
                <w:rFonts w:ascii="Garamond" w:hAnsi="Garamond" w:cs="Garamond"/>
                <w:bCs/>
                <w:i/>
                <w:iCs/>
                <w:sz w:val="20"/>
                <w:szCs w:val="20"/>
                <w:lang w:eastAsia="en-US"/>
              </w:rPr>
              <w:t xml:space="preserve"> Image Coding</w:t>
            </w:r>
            <w:r>
              <w:rPr>
                <w:rFonts w:ascii="Garamond" w:hAnsi="Garamond" w:cs="Garamond"/>
                <w:bCs/>
                <w:sz w:val="20"/>
                <w:szCs w:val="20"/>
                <w:lang w:eastAsia="en-US"/>
              </w:rPr>
              <w:t>). Si segnala anche il formato standard FITS.</w:t>
            </w:r>
          </w:p>
          <w:p w:rsidR="00CE34FC" w:rsidP="00CE34FC" w:rsidRDefault="00CE34FC" w14:paraId="40B52CF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Video - file master: AVI 2160p 4K, H.264, progressivo VBR (1 passata), 40 Mbps, AAC 48 kHz, 320 kbps, stereo</w:t>
            </w:r>
          </w:p>
          <w:p w:rsidR="00CE34FC" w:rsidP="00CE34FC" w:rsidRDefault="00CE34FC" w14:paraId="018A50D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Video - file derivato: H.264, 25 fps, progressivo VBR (2 passate), 5 Mbps, AAC 44.1 kHz, 320 kbps, stereo</w:t>
            </w:r>
          </w:p>
          <w:p w:rsidR="00CE34FC" w:rsidP="00CE34FC" w:rsidRDefault="00CE34FC" w14:paraId="324B93B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Audio - file master: WAV o BWF, 96 kHz, 24 bit</w:t>
            </w:r>
          </w:p>
          <w:p w:rsidR="00CE34FC" w:rsidP="00CE34FC" w:rsidRDefault="00CE34FC" w14:paraId="186F480D"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Audio - file derivato: MP3 (256 o 320 kbit/s), FLAC</w:t>
            </w:r>
          </w:p>
          <w:p w:rsidR="00CE34FC" w:rsidP="00CE34FC" w:rsidRDefault="00CE34FC" w14:paraId="002BD4E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Il punteggio massimo è riservato alle risorse digitali fornite in alta definizione e in formati accettati.</w:t>
            </w:r>
          </w:p>
          <w:p w:rsidR="00CE34FC" w:rsidP="00CE34FC" w:rsidRDefault="00CE34FC" w14:paraId="2C9390A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Un punteggio intermedio è assegnato quando la risorsa è disponibile in media definizione, ma comunque in un formato accettato.</w:t>
            </w:r>
          </w:p>
          <w:p w:rsidR="00CE34FC" w:rsidP="00CE34FC" w:rsidRDefault="00CE34FC" w14:paraId="34201F2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Se la risorsa è in bassa definizione, ma il formato è comunque conforme, si riconosce un valore minimo.</w:t>
            </w:r>
          </w:p>
          <w:p w:rsidR="00CE34FC" w:rsidP="00CE34FC" w:rsidRDefault="00CE34FC" w14:paraId="4F573321"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Nel caso in cui la risorsa digitale sia fornita in un formato non accettato non è attribuito alcun punteggio.</w:t>
            </w: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5F515E07" w14:textId="6AD15359">
            <w:pPr>
              <w:spacing w:after="120" w:line="240" w:lineRule="auto"/>
              <w:jc w:val="left"/>
              <w:rPr>
                <w:rFonts w:ascii="Garamond" w:hAnsi="Garamond" w:cs="Garamond"/>
                <w:bCs/>
                <w:sz w:val="20"/>
                <w:szCs w:val="20"/>
                <w:lang w:eastAsia="en-US"/>
              </w:rPr>
            </w:pPr>
          </w:p>
        </w:tc>
      </w:tr>
      <w:tr w:rsidR="00CE34FC" w:rsidTr="0C27D431" w14:paraId="7563009E" w14:textId="77777777">
        <w:tc>
          <w:tcPr>
            <w:tcW w:w="1674" w:type="dxa"/>
            <w:vMerge/>
            <w:vAlign w:val="center"/>
            <w:hideMark/>
          </w:tcPr>
          <w:p w:rsidR="00CE34FC" w:rsidP="00CE34FC" w:rsidRDefault="00CE34FC" w14:paraId="0D215FEB"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54698500"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6F20278A"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Media definizione - Formati accettati</w:t>
            </w:r>
          </w:p>
        </w:tc>
        <w:tc>
          <w:tcPr>
            <w:tcW w:w="4253" w:type="dxa"/>
            <w:vMerge/>
            <w:vAlign w:val="center"/>
            <w:hideMark/>
          </w:tcPr>
          <w:p w:rsidR="00CE34FC" w:rsidP="00CE34FC" w:rsidRDefault="00CE34FC" w14:paraId="3F99D178"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0B05B7A6" w14:textId="7B776B8C">
            <w:pPr>
              <w:spacing w:after="120" w:line="240" w:lineRule="auto"/>
              <w:jc w:val="left"/>
              <w:rPr>
                <w:rFonts w:ascii="Garamond" w:hAnsi="Garamond" w:cs="Garamond"/>
                <w:bCs/>
                <w:sz w:val="20"/>
                <w:szCs w:val="20"/>
                <w:lang w:eastAsia="en-US"/>
              </w:rPr>
            </w:pPr>
          </w:p>
        </w:tc>
      </w:tr>
      <w:tr w:rsidR="00CE34FC" w:rsidTr="0C27D431" w14:paraId="58054428" w14:textId="77777777">
        <w:tc>
          <w:tcPr>
            <w:tcW w:w="1674" w:type="dxa"/>
            <w:vMerge/>
            <w:vAlign w:val="center"/>
            <w:hideMark/>
          </w:tcPr>
          <w:p w:rsidR="00CE34FC" w:rsidP="00CE34FC" w:rsidRDefault="00CE34FC" w14:paraId="721B98C5"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27C0A2A5"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242C6F2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Bassa definizione - Formati accettati</w:t>
            </w:r>
          </w:p>
        </w:tc>
        <w:tc>
          <w:tcPr>
            <w:tcW w:w="4253" w:type="dxa"/>
            <w:vMerge/>
            <w:vAlign w:val="center"/>
            <w:hideMark/>
          </w:tcPr>
          <w:p w:rsidR="00CE34FC" w:rsidP="00CE34FC" w:rsidRDefault="00CE34FC" w14:paraId="57B02100"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1AEED8F1" w14:textId="2F65E18E">
            <w:pPr>
              <w:spacing w:after="120" w:line="240" w:lineRule="auto"/>
              <w:jc w:val="left"/>
              <w:rPr>
                <w:rFonts w:ascii="Garamond" w:hAnsi="Garamond" w:cs="Garamond"/>
                <w:bCs/>
                <w:sz w:val="20"/>
                <w:szCs w:val="20"/>
                <w:lang w:eastAsia="en-US"/>
              </w:rPr>
            </w:pPr>
          </w:p>
        </w:tc>
      </w:tr>
      <w:tr w:rsidR="00CE34FC" w:rsidTr="0C27D431" w14:paraId="425179C8" w14:textId="77777777">
        <w:tc>
          <w:tcPr>
            <w:tcW w:w="1674" w:type="dxa"/>
            <w:vMerge/>
            <w:vAlign w:val="center"/>
            <w:hideMark/>
          </w:tcPr>
          <w:p w:rsidR="00CE34FC" w:rsidP="00CE34FC" w:rsidRDefault="00CE34FC" w14:paraId="5D148B9F"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783D2B79"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5DB9C38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Formati non accettati</w:t>
            </w:r>
          </w:p>
        </w:tc>
        <w:tc>
          <w:tcPr>
            <w:tcW w:w="4253" w:type="dxa"/>
            <w:vMerge/>
            <w:vAlign w:val="center"/>
            <w:hideMark/>
          </w:tcPr>
          <w:p w:rsidR="00CE34FC" w:rsidP="00CE34FC" w:rsidRDefault="00CE34FC" w14:paraId="3A900F81"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43AF9770" w14:textId="728ADCA0">
            <w:pPr>
              <w:spacing w:after="120" w:line="240" w:lineRule="auto"/>
              <w:jc w:val="left"/>
              <w:rPr>
                <w:rFonts w:ascii="Garamond" w:hAnsi="Garamond" w:cs="Garamond"/>
                <w:bCs/>
                <w:sz w:val="20"/>
                <w:szCs w:val="20"/>
                <w:lang w:eastAsia="en-US"/>
              </w:rPr>
            </w:pPr>
          </w:p>
        </w:tc>
      </w:tr>
      <w:tr w:rsidR="00CE34FC" w:rsidTr="0C27D431" w14:paraId="1130AF32" w14:textId="77777777">
        <w:tc>
          <w:tcPr>
            <w:tcW w:w="1674" w:type="dxa"/>
            <w:vMerge/>
            <w:vAlign w:val="center"/>
            <w:hideMark/>
          </w:tcPr>
          <w:p w:rsidR="00CE34FC" w:rsidP="00CE34FC" w:rsidRDefault="00CE34FC" w14:paraId="4AB9BC2E" w14:textId="77777777">
            <w:pPr>
              <w:spacing w:line="240" w:lineRule="auto"/>
              <w:jc w:val="left"/>
              <w:rPr>
                <w:rFonts w:ascii="Garamond" w:hAnsi="Garamond" w:cs="Garamond"/>
                <w:b/>
                <w:kern w:val="2"/>
                <w:sz w:val="20"/>
                <w:szCs w:val="20"/>
                <w:lang w:eastAsia="en-US"/>
              </w:rPr>
            </w:pP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5275185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Quantità risorse digitali</w:t>
            </w: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71337D1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superiore a (es. 50.000)</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5F530A7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volume complessivo di risorse digitali messe a disposizione. </w:t>
            </w:r>
          </w:p>
          <w:p w:rsidR="00CE34FC" w:rsidP="00CE34FC" w:rsidRDefault="00CE34FC" w14:paraId="0FC53DBE"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Viene attribuito il punteggio massimo ai soggetti che mettono a disposizione una quantità superiore alle 50.000 risorse digitali, evidenziando un elevato livello di disponibilità dell’offerta.</w:t>
            </w:r>
          </w:p>
          <w:p w:rsidR="00CE34FC" w:rsidP="00CE34FC" w:rsidRDefault="00CE34FC" w14:paraId="1CDE529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Un punteggio intermedio è assegnato a chi rende disponibili tra 25.000 e 50.000 risorse digitali, considerando comunque significativo il contributo.</w:t>
            </w:r>
          </w:p>
          <w:p w:rsidR="00CE34FC" w:rsidP="00CE34FC" w:rsidRDefault="00CE34FC" w14:paraId="1812C63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Non è assegnato un punteggio a chi fornisce un numero inferiore a 25.000 risorse digitali, valore considerato sotto la soglia di rilevanza.</w:t>
            </w: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234B0CA4" w14:textId="543ED05F">
            <w:pPr>
              <w:spacing w:after="120" w:line="240" w:lineRule="auto"/>
              <w:jc w:val="left"/>
              <w:rPr>
                <w:rFonts w:ascii="Garamond" w:hAnsi="Garamond" w:cs="Garamond"/>
                <w:bCs/>
                <w:sz w:val="20"/>
                <w:szCs w:val="20"/>
                <w:lang w:eastAsia="en-US"/>
              </w:rPr>
            </w:pPr>
          </w:p>
        </w:tc>
      </w:tr>
      <w:tr w:rsidR="00CE34FC" w:rsidTr="0C27D431" w14:paraId="7C02C16A" w14:textId="77777777">
        <w:tc>
          <w:tcPr>
            <w:tcW w:w="1674" w:type="dxa"/>
            <w:vMerge/>
            <w:vAlign w:val="center"/>
            <w:hideMark/>
          </w:tcPr>
          <w:p w:rsidR="00CE34FC" w:rsidP="00CE34FC" w:rsidRDefault="00CE34FC" w14:paraId="13BDCCCF"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7366EB27"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4E581BB9"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da (es. 25.000) a (es. 50.000)</w:t>
            </w:r>
          </w:p>
        </w:tc>
        <w:tc>
          <w:tcPr>
            <w:tcW w:w="4253" w:type="dxa"/>
            <w:vMerge/>
            <w:vAlign w:val="center"/>
            <w:hideMark/>
          </w:tcPr>
          <w:p w:rsidR="00CE34FC" w:rsidP="00CE34FC" w:rsidRDefault="00CE34FC" w14:paraId="252C590E"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3161478D" w14:textId="08CCBC3C">
            <w:pPr>
              <w:spacing w:after="120" w:line="240" w:lineRule="auto"/>
              <w:jc w:val="left"/>
              <w:rPr>
                <w:rFonts w:ascii="Garamond" w:hAnsi="Garamond" w:cs="Garamond"/>
                <w:bCs/>
                <w:sz w:val="20"/>
                <w:szCs w:val="20"/>
                <w:lang w:eastAsia="en-US"/>
              </w:rPr>
            </w:pPr>
          </w:p>
        </w:tc>
      </w:tr>
      <w:tr w:rsidR="00CE34FC" w:rsidTr="0C27D431" w14:paraId="604ED63B" w14:textId="77777777">
        <w:tc>
          <w:tcPr>
            <w:tcW w:w="1674" w:type="dxa"/>
            <w:vMerge/>
            <w:vAlign w:val="center"/>
            <w:hideMark/>
          </w:tcPr>
          <w:p w:rsidR="00CE34FC" w:rsidP="00CE34FC" w:rsidRDefault="00CE34FC" w14:paraId="10C2ED81"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211E3A38"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1FAC2D5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inferiore a (25.000)</w:t>
            </w:r>
          </w:p>
        </w:tc>
        <w:tc>
          <w:tcPr>
            <w:tcW w:w="4253" w:type="dxa"/>
            <w:vMerge/>
            <w:vAlign w:val="center"/>
            <w:hideMark/>
          </w:tcPr>
          <w:p w:rsidR="00CE34FC" w:rsidP="00CE34FC" w:rsidRDefault="00CE34FC" w14:paraId="2B5448E2"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5B7CDD9E" w14:textId="315DF69B">
            <w:pPr>
              <w:spacing w:after="120" w:line="240" w:lineRule="auto"/>
              <w:jc w:val="left"/>
              <w:rPr>
                <w:rFonts w:ascii="Garamond" w:hAnsi="Garamond" w:cs="Garamond"/>
                <w:bCs/>
                <w:sz w:val="20"/>
                <w:szCs w:val="20"/>
                <w:lang w:eastAsia="en-US"/>
              </w:rPr>
            </w:pPr>
          </w:p>
        </w:tc>
      </w:tr>
      <w:tr w:rsidR="00CE34FC" w:rsidTr="0C27D431" w14:paraId="648C029D" w14:textId="77777777">
        <w:tc>
          <w:tcPr>
            <w:tcW w:w="1674"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4B7D7B7C"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Caratteristiche del Sistema</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27F72D06"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Presenza REST API</w:t>
            </w: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50870503"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Presenza di REST API, in grado di supportare le MEV per chiamare le API di </w:t>
            </w:r>
            <w:proofErr w:type="spellStart"/>
            <w:r>
              <w:rPr>
                <w:rFonts w:ascii="Garamond" w:hAnsi="Garamond" w:cs="Garamond"/>
                <w:bCs/>
                <w:sz w:val="20"/>
                <w:szCs w:val="20"/>
                <w:lang w:eastAsia="en-US"/>
              </w:rPr>
              <w:t>I.PaC</w:t>
            </w:r>
            <w:proofErr w:type="spellEnd"/>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66D8290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il grado di apertura e interoperabilità di un sistema in quanto, nella cooperazione con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il colloquio tra sistemi avverrà tramite API. </w:t>
            </w:r>
          </w:p>
          <w:p w:rsidR="00CE34FC" w:rsidP="00CE34FC" w:rsidRDefault="00CE34FC" w14:paraId="0DAA71F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Viene attribuito il punteggio massimo a un sistema aperto e interoperabile, in grado di supportare le MEV e chiamare le API di </w:t>
            </w:r>
            <w:proofErr w:type="spellStart"/>
            <w:r>
              <w:rPr>
                <w:rFonts w:ascii="Garamond" w:hAnsi="Garamond" w:cs="Garamond"/>
                <w:bCs/>
                <w:sz w:val="20"/>
                <w:szCs w:val="20"/>
                <w:lang w:eastAsia="en-US"/>
              </w:rPr>
              <w:t>I.PaC</w:t>
            </w:r>
            <w:proofErr w:type="spellEnd"/>
            <w:r>
              <w:rPr>
                <w:rFonts w:ascii="Garamond" w:hAnsi="Garamond" w:cs="Garamond"/>
                <w:bCs/>
                <w:sz w:val="20"/>
                <w:szCs w:val="20"/>
                <w:lang w:eastAsia="en-US"/>
              </w:rPr>
              <w:t xml:space="preserve">, che consente lo scambio automatico e strutturato di dati, favorendo l’integrazione e la cooperazione tra sistemi differenti all’interno dell’ecosistema. </w:t>
            </w:r>
          </w:p>
          <w:p w:rsidR="00CE34FC" w:rsidP="00CE34FC" w:rsidRDefault="00CE34FC" w14:paraId="5EE3FA8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Non è assegnato alcun punteggio a un sistema chiuso, che non è in grado di chiamare le API di </w:t>
            </w:r>
            <w:proofErr w:type="spellStart"/>
            <w:proofErr w:type="gramStart"/>
            <w:r>
              <w:rPr>
                <w:rFonts w:ascii="Garamond" w:hAnsi="Garamond" w:cs="Garamond"/>
                <w:bCs/>
                <w:sz w:val="20"/>
                <w:szCs w:val="20"/>
                <w:lang w:eastAsia="en-US"/>
              </w:rPr>
              <w:t>I.PaC</w:t>
            </w:r>
            <w:proofErr w:type="spellEnd"/>
            <w:proofErr w:type="gramEnd"/>
            <w:r>
              <w:rPr>
                <w:rFonts w:ascii="Garamond" w:hAnsi="Garamond" w:cs="Garamond"/>
                <w:bCs/>
                <w:sz w:val="20"/>
                <w:szCs w:val="20"/>
                <w:lang w:eastAsia="en-US"/>
              </w:rPr>
              <w:t>.</w:t>
            </w: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6B101F41" w14:textId="7CCA639C">
            <w:pPr>
              <w:spacing w:after="120" w:line="240" w:lineRule="auto"/>
              <w:jc w:val="left"/>
              <w:rPr>
                <w:rFonts w:ascii="Garamond" w:hAnsi="Garamond" w:cs="Garamond"/>
                <w:bCs/>
                <w:sz w:val="20"/>
                <w:szCs w:val="20"/>
                <w:lang w:eastAsia="en-US"/>
              </w:rPr>
            </w:pPr>
          </w:p>
        </w:tc>
      </w:tr>
      <w:tr w:rsidR="00CE34FC" w:rsidTr="0C27D431" w14:paraId="09163346" w14:textId="77777777">
        <w:tc>
          <w:tcPr>
            <w:tcW w:w="1674" w:type="dxa"/>
            <w:vMerge/>
            <w:vAlign w:val="center"/>
            <w:hideMark/>
          </w:tcPr>
          <w:p w:rsidR="00CE34FC" w:rsidP="00CE34FC" w:rsidRDefault="00CE34FC" w14:paraId="6A4D2091"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2BE74B38"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633D7670"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Assenza di REST API, da sviluppare per chiamare le API di </w:t>
            </w:r>
            <w:proofErr w:type="spellStart"/>
            <w:r>
              <w:rPr>
                <w:rFonts w:ascii="Garamond" w:hAnsi="Garamond" w:cs="Garamond"/>
                <w:bCs/>
                <w:sz w:val="20"/>
                <w:szCs w:val="20"/>
                <w:lang w:eastAsia="en-US"/>
              </w:rPr>
              <w:t>I.PaC</w:t>
            </w:r>
            <w:proofErr w:type="spellEnd"/>
          </w:p>
        </w:tc>
        <w:tc>
          <w:tcPr>
            <w:tcW w:w="4253" w:type="dxa"/>
            <w:vMerge/>
            <w:vAlign w:val="center"/>
            <w:hideMark/>
          </w:tcPr>
          <w:p w:rsidR="00CE34FC" w:rsidP="00CE34FC" w:rsidRDefault="00CE34FC" w14:paraId="47F59163"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32D74F9E" w14:textId="7B5C4690">
            <w:pPr>
              <w:spacing w:after="120" w:line="240" w:lineRule="auto"/>
              <w:jc w:val="left"/>
              <w:rPr>
                <w:rFonts w:ascii="Garamond" w:hAnsi="Garamond" w:cs="Garamond"/>
                <w:bCs/>
                <w:sz w:val="20"/>
                <w:szCs w:val="20"/>
                <w:lang w:eastAsia="en-US"/>
              </w:rPr>
            </w:pPr>
          </w:p>
        </w:tc>
      </w:tr>
      <w:tr w:rsidR="00CE34FC" w:rsidTr="0C27D431" w14:paraId="353F38F6" w14:textId="77777777">
        <w:tc>
          <w:tcPr>
            <w:tcW w:w="1674" w:type="dxa"/>
            <w:vMerge/>
            <w:vAlign w:val="center"/>
            <w:hideMark/>
          </w:tcPr>
          <w:p w:rsidR="00CE34FC" w:rsidP="00CE34FC" w:rsidRDefault="00CE34FC" w14:paraId="33B9B3DC" w14:textId="77777777">
            <w:pPr>
              <w:spacing w:line="240" w:lineRule="auto"/>
              <w:jc w:val="left"/>
              <w:rPr>
                <w:rFonts w:ascii="Garamond" w:hAnsi="Garamond" w:cs="Garamond"/>
                <w:b/>
                <w:kern w:val="2"/>
                <w:sz w:val="20"/>
                <w:szCs w:val="20"/>
                <w:lang w:eastAsia="en-US"/>
              </w:rPr>
            </w:pPr>
          </w:p>
        </w:tc>
        <w:tc>
          <w:tcPr>
            <w:tcW w:w="1440" w:type="dxa"/>
            <w:vMerge w:val="restart"/>
            <w:tcBorders>
              <w:top w:val="single" w:color="auto" w:sz="4" w:space="0"/>
              <w:left w:val="single" w:color="auto" w:sz="4" w:space="0"/>
              <w:bottom w:val="single" w:color="auto" w:sz="4" w:space="0"/>
              <w:right w:val="single" w:color="auto" w:sz="4" w:space="0"/>
            </w:tcBorders>
            <w:vAlign w:val="center"/>
          </w:tcPr>
          <w:p w:rsidR="00CE34FC" w:rsidP="00CE34FC" w:rsidRDefault="00CE34FC" w14:paraId="7635D7EF"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Interoperabilità sistema</w:t>
            </w:r>
          </w:p>
          <w:p w:rsidR="00CE34FC" w:rsidP="00CE34FC" w:rsidRDefault="00CE34FC" w14:paraId="0AA9E3F0" w14:textId="77777777">
            <w:pPr>
              <w:spacing w:after="120" w:line="240" w:lineRule="auto"/>
              <w:jc w:val="left"/>
              <w:rPr>
                <w:rFonts w:ascii="Garamond" w:hAnsi="Garamond" w:cs="Garamond"/>
                <w:bCs/>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329A2842"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Sistema prevede interoperabilità con un sistema nazionale</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5F073D0C"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 xml:space="preserve">Sarà oggetto di valutazione la capacità del sistema di integrarsi e comunicare con altri sistemi digitali riconosciuti a livello nazionale. L'interoperabilità con un sistema nazionale rappresenta un elemento strategico per garantire la coerenza, la circolazione e la valorizzazione delle informazioni all’interno dell’ecosistema. </w:t>
            </w:r>
          </w:p>
          <w:p w:rsidR="00CE34FC" w:rsidP="00CE34FC" w:rsidRDefault="00CE34FC" w14:paraId="33BDE3B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Il sistema che prevede interoperabilità con un sistema nazionale ottiene il punteggio massimo, in quanto consente uno scambio strutturato di dati e servizi secondo standard condivisi, favorendo l'integrazione con altre piattaforme pubbliche e la valorizzazione delle risorse a livello sovra-locale. Se non è prevista l'interoperabilità con nessun sistema a livello nazionale, il punteggio assegnato è pari a 0.</w:t>
            </w: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16D645C4" w14:textId="1E0BFBEC">
            <w:pPr>
              <w:spacing w:after="120" w:line="240" w:lineRule="auto"/>
              <w:jc w:val="left"/>
              <w:rPr>
                <w:rFonts w:ascii="Garamond" w:hAnsi="Garamond" w:cs="Garamond"/>
                <w:bCs/>
                <w:sz w:val="20"/>
                <w:szCs w:val="20"/>
                <w:lang w:eastAsia="en-US"/>
              </w:rPr>
            </w:pPr>
          </w:p>
        </w:tc>
      </w:tr>
      <w:tr w:rsidR="00CE34FC" w:rsidTr="0C27D431" w14:paraId="6868F00C" w14:textId="77777777">
        <w:tc>
          <w:tcPr>
            <w:tcW w:w="1674" w:type="dxa"/>
            <w:vMerge/>
            <w:vAlign w:val="center"/>
            <w:hideMark/>
          </w:tcPr>
          <w:p w:rsidR="00CE34FC" w:rsidP="00CE34FC" w:rsidRDefault="00CE34FC" w14:paraId="5578F727"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1CAE7F71"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6D5BD795"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Sistema non prevede interoperabilità con un sistema nazionale</w:t>
            </w:r>
          </w:p>
        </w:tc>
        <w:tc>
          <w:tcPr>
            <w:tcW w:w="4253" w:type="dxa"/>
            <w:vMerge/>
            <w:vAlign w:val="center"/>
            <w:hideMark/>
          </w:tcPr>
          <w:p w:rsidR="00CE34FC" w:rsidP="00CE34FC" w:rsidRDefault="00CE34FC" w14:paraId="776A5E8B"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46B9FE98" w14:textId="4CCC5F15">
            <w:pPr>
              <w:spacing w:after="120" w:line="240" w:lineRule="auto"/>
              <w:jc w:val="left"/>
              <w:rPr>
                <w:rFonts w:ascii="Garamond" w:hAnsi="Garamond" w:cs="Garamond"/>
                <w:bCs/>
                <w:sz w:val="20"/>
                <w:szCs w:val="20"/>
                <w:lang w:eastAsia="en-US"/>
              </w:rPr>
            </w:pPr>
          </w:p>
        </w:tc>
      </w:tr>
      <w:tr w:rsidR="00CE34FC" w:rsidTr="0C27D431" w14:paraId="4A52DB65" w14:textId="77777777">
        <w:tc>
          <w:tcPr>
            <w:tcW w:w="1674"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1CCDEC9B" w14:textId="77777777">
            <w:pPr>
              <w:spacing w:after="120" w:line="240" w:lineRule="auto"/>
              <w:jc w:val="left"/>
              <w:rPr>
                <w:rFonts w:ascii="Garamond" w:hAnsi="Garamond" w:cs="Garamond"/>
                <w:b/>
                <w:sz w:val="20"/>
                <w:szCs w:val="20"/>
                <w:lang w:eastAsia="en-US"/>
              </w:rPr>
            </w:pPr>
            <w:r>
              <w:rPr>
                <w:rFonts w:ascii="Garamond" w:hAnsi="Garamond" w:cs="Garamond"/>
                <w:b/>
                <w:sz w:val="20"/>
                <w:szCs w:val="20"/>
                <w:lang w:eastAsia="en-US"/>
              </w:rPr>
              <w:t>Partecipazione in rete o distretto locale</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22FAAD8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Partecipazione in rete o distretto locale</w:t>
            </w: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05E00F3B"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Partecipazione in rete o distretto locale</w:t>
            </w:r>
          </w:p>
        </w:tc>
        <w:tc>
          <w:tcPr>
            <w:tcW w:w="4253" w:type="dxa"/>
            <w:vMerge w:val="restart"/>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7FB4EF38"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Sarà oggetto di valutazione la partecipazione in rete o in un distretto locale. Il criterio intende valorizzare e premiare i soggetti aderenti che dimostrano di operare all’interno di una rete territoriale o di un distretto locale.</w:t>
            </w: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5B4A3EAA" w14:textId="57687401">
            <w:pPr>
              <w:spacing w:after="120" w:line="240" w:lineRule="auto"/>
              <w:jc w:val="left"/>
              <w:rPr>
                <w:rFonts w:ascii="Garamond" w:hAnsi="Garamond" w:cs="Garamond"/>
                <w:bCs/>
                <w:sz w:val="20"/>
                <w:szCs w:val="20"/>
                <w:lang w:eastAsia="en-US"/>
              </w:rPr>
            </w:pPr>
          </w:p>
        </w:tc>
      </w:tr>
      <w:tr w:rsidR="00CE34FC" w:rsidTr="0C27D431" w14:paraId="41259BE5" w14:textId="77777777">
        <w:tc>
          <w:tcPr>
            <w:tcW w:w="1674" w:type="dxa"/>
            <w:vMerge/>
            <w:vAlign w:val="center"/>
            <w:hideMark/>
          </w:tcPr>
          <w:p w:rsidR="00CE34FC" w:rsidP="00CE34FC" w:rsidRDefault="00CE34FC" w14:paraId="67B79126" w14:textId="77777777">
            <w:pPr>
              <w:spacing w:line="240" w:lineRule="auto"/>
              <w:jc w:val="left"/>
              <w:rPr>
                <w:rFonts w:ascii="Garamond" w:hAnsi="Garamond" w:cs="Garamond"/>
                <w:b/>
                <w:kern w:val="2"/>
                <w:sz w:val="20"/>
                <w:szCs w:val="20"/>
                <w:lang w:eastAsia="en-US"/>
              </w:rPr>
            </w:pPr>
          </w:p>
        </w:tc>
        <w:tc>
          <w:tcPr>
            <w:tcW w:w="1440" w:type="dxa"/>
            <w:vMerge/>
            <w:vAlign w:val="center"/>
            <w:hideMark/>
          </w:tcPr>
          <w:p w:rsidR="00CE34FC" w:rsidP="00CE34FC" w:rsidRDefault="00CE34FC" w14:paraId="08484862" w14:textId="77777777">
            <w:pPr>
              <w:spacing w:line="240" w:lineRule="auto"/>
              <w:jc w:val="left"/>
              <w:rPr>
                <w:rFonts w:ascii="Garamond" w:hAnsi="Garamond" w:cs="Garamond"/>
                <w:bCs/>
                <w:kern w:val="2"/>
                <w:sz w:val="20"/>
                <w:szCs w:val="20"/>
                <w:lang w:eastAsia="en-US"/>
              </w:rPr>
            </w:pPr>
          </w:p>
        </w:tc>
        <w:tc>
          <w:tcPr>
            <w:tcW w:w="1417" w:type="dxa"/>
            <w:tcBorders>
              <w:top w:val="single" w:color="auto" w:sz="4" w:space="0"/>
              <w:left w:val="single" w:color="auto" w:sz="4" w:space="0"/>
              <w:bottom w:val="single" w:color="auto" w:sz="4" w:space="0"/>
              <w:right w:val="single" w:color="auto" w:sz="4" w:space="0"/>
            </w:tcBorders>
            <w:vAlign w:val="center"/>
            <w:hideMark/>
          </w:tcPr>
          <w:p w:rsidR="00CE34FC" w:rsidP="00CE34FC" w:rsidRDefault="00CE34FC" w14:paraId="580D8874" w14:textId="77777777">
            <w:pPr>
              <w:spacing w:after="120" w:line="240" w:lineRule="auto"/>
              <w:jc w:val="left"/>
              <w:rPr>
                <w:rFonts w:ascii="Garamond" w:hAnsi="Garamond" w:cs="Garamond"/>
                <w:bCs/>
                <w:sz w:val="20"/>
                <w:szCs w:val="20"/>
                <w:lang w:eastAsia="en-US"/>
              </w:rPr>
            </w:pPr>
            <w:r>
              <w:rPr>
                <w:rFonts w:ascii="Garamond" w:hAnsi="Garamond" w:cs="Garamond"/>
                <w:bCs/>
                <w:sz w:val="20"/>
                <w:szCs w:val="20"/>
                <w:lang w:eastAsia="en-US"/>
              </w:rPr>
              <w:t>Nessuna partecipazione in rete o distretto locale</w:t>
            </w:r>
          </w:p>
        </w:tc>
        <w:tc>
          <w:tcPr>
            <w:tcW w:w="4253" w:type="dxa"/>
            <w:vMerge/>
            <w:vAlign w:val="center"/>
            <w:hideMark/>
          </w:tcPr>
          <w:p w:rsidR="00CE34FC" w:rsidP="00CE34FC" w:rsidRDefault="00CE34FC" w14:paraId="1A38B477" w14:textId="77777777">
            <w:pPr>
              <w:spacing w:line="240" w:lineRule="auto"/>
              <w:jc w:val="left"/>
              <w:rPr>
                <w:rFonts w:ascii="Garamond" w:hAnsi="Garamond" w:cs="Garamond"/>
                <w:bCs/>
                <w:kern w:val="2"/>
                <w:sz w:val="20"/>
                <w:szCs w:val="20"/>
                <w:lang w:eastAsia="en-US"/>
              </w:rPr>
            </w:pPr>
          </w:p>
        </w:tc>
        <w:tc>
          <w:tcPr>
            <w:tcW w:w="1116" w:type="dxa"/>
            <w:tcBorders>
              <w:top w:val="single" w:color="auto" w:sz="4" w:space="0"/>
              <w:left w:val="single" w:color="auto" w:sz="4" w:space="0"/>
              <w:bottom w:val="single" w:color="auto" w:sz="4" w:space="0"/>
              <w:right w:val="single" w:color="auto" w:sz="4" w:space="0"/>
            </w:tcBorders>
            <w:vAlign w:val="center"/>
          </w:tcPr>
          <w:p w:rsidR="00CE34FC" w:rsidP="00CE34FC" w:rsidRDefault="00CE34FC" w14:paraId="0C700968" w14:textId="5D374039">
            <w:pPr>
              <w:spacing w:after="120" w:line="240" w:lineRule="auto"/>
              <w:jc w:val="left"/>
              <w:rPr>
                <w:rFonts w:ascii="Garamond" w:hAnsi="Garamond" w:cs="Garamond"/>
                <w:bCs/>
                <w:sz w:val="20"/>
                <w:szCs w:val="20"/>
                <w:lang w:eastAsia="en-US"/>
              </w:rPr>
            </w:pPr>
          </w:p>
        </w:tc>
      </w:tr>
      <w:tr w:rsidR="0C27D431" w:rsidTr="0C27D431" w14:paraId="076DE172" w14:textId="77777777">
        <w:trPr>
          <w:trHeight w:val="300"/>
        </w:trPr>
        <w:tc>
          <w:tcPr>
            <w:tcW w:w="8784" w:type="dxa"/>
            <w:gridSpan w:val="4"/>
            <w:tcBorders>
              <w:top w:val="single" w:color="auto" w:sz="4" w:space="0"/>
              <w:left w:val="single" w:color="auto" w:sz="4" w:space="0"/>
              <w:bottom w:val="single" w:color="auto" w:sz="4" w:space="0"/>
              <w:right w:val="single" w:color="auto" w:sz="4" w:space="0"/>
            </w:tcBorders>
            <w:vAlign w:val="center"/>
            <w:hideMark/>
          </w:tcPr>
          <w:p w:rsidR="60906466" w:rsidP="0C27D431" w:rsidRDefault="60906466" w14:paraId="23D08B7E" w14:textId="0D34ECF5">
            <w:pPr>
              <w:spacing w:line="240" w:lineRule="auto"/>
              <w:jc w:val="right"/>
              <w:rPr>
                <w:rFonts w:ascii="Garamond" w:hAnsi="Garamond" w:cs="Garamond"/>
                <w:b/>
                <w:bCs/>
                <w:sz w:val="20"/>
                <w:szCs w:val="20"/>
                <w:lang w:eastAsia="en-US"/>
              </w:rPr>
            </w:pPr>
            <w:r w:rsidRPr="0C27D431">
              <w:rPr>
                <w:rFonts w:ascii="Garamond" w:hAnsi="Garamond" w:cs="Garamond"/>
                <w:b/>
                <w:bCs/>
                <w:sz w:val="20"/>
                <w:szCs w:val="20"/>
                <w:lang w:eastAsia="en-US"/>
              </w:rPr>
              <w:t>PUNTEGGIO TOTALE</w:t>
            </w:r>
          </w:p>
        </w:tc>
        <w:tc>
          <w:tcPr>
            <w:tcW w:w="1116" w:type="dxa"/>
            <w:tcBorders>
              <w:top w:val="single" w:color="auto" w:sz="4" w:space="0"/>
              <w:left w:val="single" w:color="auto" w:sz="4" w:space="0"/>
              <w:bottom w:val="single" w:color="auto" w:sz="4" w:space="0"/>
              <w:right w:val="single" w:color="auto" w:sz="4" w:space="0"/>
            </w:tcBorders>
            <w:vAlign w:val="center"/>
          </w:tcPr>
          <w:p w:rsidR="0C27D431" w:rsidP="0C27D431" w:rsidRDefault="0C27D431" w14:paraId="39D614F0" w14:textId="143CBFEB">
            <w:pPr>
              <w:spacing w:line="240" w:lineRule="auto"/>
              <w:jc w:val="left"/>
              <w:rPr>
                <w:rFonts w:ascii="Garamond" w:hAnsi="Garamond" w:cs="Garamond"/>
                <w:sz w:val="20"/>
                <w:szCs w:val="20"/>
                <w:lang w:eastAsia="en-US"/>
              </w:rPr>
            </w:pPr>
          </w:p>
        </w:tc>
      </w:tr>
    </w:tbl>
    <w:p w:rsidRPr="00867AB5" w:rsidR="00CE34FC" w:rsidP="00CE34FC" w:rsidRDefault="00CE34FC" w14:paraId="5ADA741C" w14:textId="77777777">
      <w:pPr>
        <w:spacing w:after="120" w:line="240" w:lineRule="auto"/>
        <w:rPr>
          <w:rFonts w:ascii="Garamond" w:hAnsi="Garamond" w:cs="Garamond"/>
          <w:b/>
          <w:kern w:val="2"/>
          <w:lang w:eastAsia="en-US"/>
        </w:rPr>
      </w:pPr>
    </w:p>
    <w:p w:rsidR="00F826F2" w:rsidP="00036449" w:rsidRDefault="00F826F2" w14:paraId="72EF942A" w14:textId="77777777">
      <w:pPr>
        <w:tabs>
          <w:tab w:val="left" w:pos="64"/>
        </w:tabs>
        <w:suppressAutoHyphens/>
        <w:ind w:right="57"/>
        <w:rPr>
          <w:rFonts w:ascii="Garamond" w:hAnsi="Garamond" w:cs="Times New Roman"/>
        </w:rPr>
      </w:pPr>
    </w:p>
    <w:p w:rsidR="00F826F2" w:rsidP="00036449" w:rsidRDefault="00F826F2" w14:paraId="561570E5" w14:textId="77777777">
      <w:pPr>
        <w:tabs>
          <w:tab w:val="left" w:pos="64"/>
        </w:tabs>
        <w:suppressAutoHyphens/>
        <w:ind w:right="57"/>
        <w:rPr>
          <w:rFonts w:ascii="Garamond" w:hAnsi="Garamond" w:cs="Times New Roman"/>
        </w:rPr>
      </w:pPr>
    </w:p>
    <w:p w:rsidRPr="00A81A0F" w:rsidR="00036449" w:rsidP="00036449" w:rsidRDefault="00036449" w14:paraId="1A699C1D" w14:textId="6C13FE73">
      <w:pPr>
        <w:tabs>
          <w:tab w:val="left" w:pos="64"/>
        </w:tabs>
        <w:suppressAutoHyphens/>
        <w:ind w:right="57"/>
        <w:rPr>
          <w:rFonts w:ascii="Garamond" w:hAnsi="Garamond" w:cs="Times New Roman"/>
        </w:rPr>
      </w:pPr>
      <w:r w:rsidRPr="00A81A0F">
        <w:rPr>
          <w:rFonts w:ascii="Garamond" w:hAnsi="Garamond" w:cs="Times New Roman"/>
        </w:rPr>
        <w:t xml:space="preserve">Ciò considerato, con il presente atto </w:t>
      </w:r>
      <w:r w:rsidRPr="00A81A0F">
        <w:rPr>
          <w:rFonts w:ascii="Garamond" w:hAnsi="Garamond" w:cs="Times New Roman"/>
          <w:u w:val="single"/>
        </w:rPr>
        <w:t>si anticipa altresì l'interesse ad accedere</w:t>
      </w:r>
      <w:r w:rsidRPr="00A81A0F">
        <w:rPr>
          <w:rFonts w:ascii="Garamond" w:hAnsi="Garamond" w:cs="Times New Roman"/>
        </w:rPr>
        <w:t>, secondo le modalità stabilite nell'Avviso, al finanziamento mirato, da parte di codesto Istituto, che risulterà necessario</w:t>
      </w:r>
      <w:r w:rsidRPr="00A81A0F" w:rsidR="00D8766B">
        <w:rPr>
          <w:rFonts w:ascii="Garamond" w:hAnsi="Garamond" w:cs="Times New Roman"/>
        </w:rPr>
        <w:t>.</w:t>
      </w:r>
    </w:p>
    <w:p w:rsidRPr="00A81A0F" w:rsidR="00347F89" w:rsidP="00D8766B" w:rsidRDefault="00036449" w14:paraId="01E7208A" w14:textId="0AC79E71">
      <w:pPr>
        <w:tabs>
          <w:tab w:val="left" w:pos="64"/>
        </w:tabs>
        <w:suppressAutoHyphens/>
        <w:ind w:right="57"/>
        <w:rPr>
          <w:rFonts w:ascii="Garamond" w:hAnsi="Garamond" w:cs="Times New Roman"/>
        </w:rPr>
      </w:pPr>
      <w:r w:rsidRPr="00A81A0F">
        <w:rPr>
          <w:rFonts w:ascii="Garamond" w:hAnsi="Garamond" w:cs="Times New Roman"/>
        </w:rPr>
        <w:tab/>
      </w:r>
      <w:r w:rsidRPr="00A81A0F">
        <w:rPr>
          <w:rFonts w:ascii="Garamond" w:hAnsi="Garamond" w:cs="Times New Roman"/>
        </w:rPr>
        <w:tab/>
      </w:r>
    </w:p>
    <w:p w:rsidRPr="00A81A0F" w:rsidR="003571B9" w:rsidP="003571B9" w:rsidRDefault="003571B9" w14:paraId="44BF950D" w14:textId="23070646">
      <w:pPr>
        <w:tabs>
          <w:tab w:val="left" w:pos="64"/>
        </w:tabs>
        <w:suppressAutoHyphens/>
        <w:ind w:right="57"/>
        <w:contextualSpacing/>
        <w:jc w:val="center"/>
        <w:rPr>
          <w:rFonts w:ascii="Garamond" w:hAnsi="Garamond" w:cs="Times New Roman"/>
        </w:rPr>
      </w:pPr>
      <w:r w:rsidRPr="00A81A0F">
        <w:rPr>
          <w:rFonts w:ascii="Garamond" w:hAnsi="Garamond" w:cs="Times New Roman"/>
        </w:rPr>
        <w:t>* * *</w:t>
      </w:r>
    </w:p>
    <w:bookmarkEnd w:id="2"/>
    <w:p w:rsidRPr="00A81A0F" w:rsidR="007B1AA7" w:rsidP="007B1AA7" w:rsidRDefault="007B1AA7" w14:paraId="30BDA2D9" w14:textId="77777777">
      <w:pPr>
        <w:rPr>
          <w:rFonts w:ascii="Garamond" w:hAnsi="Garamond" w:cs="Times New Roman"/>
        </w:rPr>
      </w:pPr>
      <w:r w:rsidRPr="00A81A0F">
        <w:rPr>
          <w:rFonts w:ascii="Garamond" w:hAnsi="Garamond" w:cs="Times New Roman"/>
        </w:rPr>
        <w:t>Avendo ben compreso la tipologia di dati trattati, le modalità e finalità del trattamento, il/la sottoscritto/a ______ presta il suo consenso, con la sottoscrizione del presente modulo, al trattamento dei propri dati personali.</w:t>
      </w:r>
    </w:p>
    <w:p w:rsidRPr="00A81A0F" w:rsidR="00462A21" w:rsidP="008A7D9E" w:rsidRDefault="00A67424" w14:paraId="47FC34C5" w14:textId="4E4418DA">
      <w:pPr>
        <w:ind w:left="993" w:firstLine="4536"/>
        <w:rPr>
          <w:rFonts w:ascii="Garamond" w:hAnsi="Garamond"/>
        </w:rPr>
      </w:pPr>
      <w:r w:rsidRPr="00A81A0F">
        <w:rPr>
          <w:rFonts w:ascii="Garamond" w:hAnsi="Garamond"/>
        </w:rPr>
        <w:t xml:space="preserve">  </w:t>
      </w:r>
      <w:r w:rsidRPr="00A81A0F" w:rsidR="00CD4BFA">
        <w:rPr>
          <w:rFonts w:ascii="Garamond" w:hAnsi="Garamond"/>
        </w:rPr>
        <w:t xml:space="preserve">                     </w:t>
      </w:r>
      <w:r w:rsidRPr="00A81A0F" w:rsidR="00F61108">
        <w:rPr>
          <w:rFonts w:ascii="Garamond" w:hAnsi="Garamond"/>
        </w:rPr>
        <w:t xml:space="preserve">  </w:t>
      </w:r>
      <w:r w:rsidRPr="00A81A0F" w:rsidR="00CD4BFA">
        <w:rPr>
          <w:rFonts w:ascii="Garamond" w:hAnsi="Garamond"/>
        </w:rPr>
        <w:t>___ ___</w:t>
      </w:r>
    </w:p>
    <w:tbl>
      <w:tblPr>
        <w:tblW w:w="4683" w:type="dxa"/>
        <w:tblInd w:w="4962" w:type="dxa"/>
        <w:tblLook w:val="04A0" w:firstRow="1" w:lastRow="0" w:firstColumn="1" w:lastColumn="0" w:noHBand="0" w:noVBand="1"/>
      </w:tblPr>
      <w:tblGrid>
        <w:gridCol w:w="4683"/>
      </w:tblGrid>
      <w:tr w:rsidRPr="00A81A0F" w:rsidR="00783DDC" w:rsidTr="0045718B" w14:paraId="25B9CBF5" w14:textId="77777777">
        <w:tc>
          <w:tcPr>
            <w:tcW w:w="4683" w:type="dxa"/>
            <w:hideMark/>
          </w:tcPr>
          <w:p w:rsidRPr="00A81A0F" w:rsidR="009E426E" w:rsidP="009E426E" w:rsidRDefault="009E426E" w14:paraId="3F25BC69" w14:textId="772F2942">
            <w:pPr>
              <w:jc w:val="center"/>
              <w:rPr>
                <w:rFonts w:ascii="Garamond" w:hAnsi="Garamond"/>
              </w:rPr>
            </w:pPr>
            <w:r w:rsidRPr="00A81A0F">
              <w:rPr>
                <w:rFonts w:ascii="Garamond" w:hAnsi="Garamond"/>
              </w:rPr>
              <w:t xml:space="preserve">(documento firmato digitalmente ai sensi del </w:t>
            </w:r>
            <w:proofErr w:type="spellStart"/>
            <w:r w:rsidRPr="00A81A0F">
              <w:rPr>
                <w:rFonts w:ascii="Garamond" w:hAnsi="Garamond"/>
              </w:rPr>
              <w:t>D.Lgs.</w:t>
            </w:r>
            <w:proofErr w:type="spellEnd"/>
            <w:r w:rsidRPr="00A81A0F">
              <w:rPr>
                <w:rFonts w:ascii="Garamond" w:hAnsi="Garamond"/>
              </w:rPr>
              <w:t xml:space="preserve"> 82/2005)</w:t>
            </w:r>
          </w:p>
        </w:tc>
      </w:tr>
    </w:tbl>
    <w:p w:rsidRPr="00A81A0F" w:rsidR="001C4C79" w:rsidP="008A7D9E" w:rsidRDefault="001C4C79" w14:paraId="0962E35D" w14:textId="77777777">
      <w:pPr>
        <w:rPr>
          <w:rFonts w:ascii="Garamond" w:hAnsi="Garamond"/>
        </w:rPr>
      </w:pPr>
    </w:p>
    <w:sectPr w:rsidRPr="00A81A0F" w:rsidR="001C4C79" w:rsidSect="008C12B3">
      <w:headerReference w:type="default" r:id="rId12"/>
      <w:footerReference w:type="default" r:id="rId13"/>
      <w:headerReference w:type="first" r:id="rId14"/>
      <w:pgSz w:w="11906" w:h="16838" w:orient="portrait"/>
      <w:pgMar w:top="1134" w:right="1134" w:bottom="1134" w:left="1134" w:header="1701"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390" w:rsidP="0093518B" w:rsidRDefault="00BB2390" w14:paraId="3C55286C" w14:textId="77777777">
      <w:r>
        <w:separator/>
      </w:r>
    </w:p>
  </w:endnote>
  <w:endnote w:type="continuationSeparator" w:id="0">
    <w:p w:rsidR="00BB2390" w:rsidP="0093518B" w:rsidRDefault="00BB2390" w14:paraId="560F1457" w14:textId="77777777">
      <w:r>
        <w:continuationSeparator/>
      </w:r>
    </w:p>
  </w:endnote>
  <w:endnote w:type="continuationNotice" w:id="1">
    <w:p w:rsidR="00BB2390" w:rsidRDefault="00BB2390" w14:paraId="6B816A3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Mangal">
    <w:panose1 w:val="00000400000000000000"/>
    <w:charset w:val="01"/>
    <w:family w:val="roman"/>
    <w:pitch w:val="variable"/>
    <w:sig w:usb0="00002000" w:usb1="00000000" w:usb2="00000000" w:usb3="00000000" w:csb0="00000000"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E79" w:rsidRDefault="0041230C" w14:paraId="563B9929" w14:textId="77777777">
    <w:pPr>
      <w:pStyle w:val="Footer"/>
      <w:jc w:val="center"/>
    </w:pPr>
    <w:sdt>
      <w:sdtPr>
        <w:id w:val="-1251118488"/>
        <w:docPartObj>
          <w:docPartGallery w:val="Page Numbers (Bottom of Page)"/>
          <w:docPartUnique/>
        </w:docPartObj>
      </w:sdtPr>
      <w:sdtContent>
        <w:r w:rsidR="00421E79">
          <w:fldChar w:fldCharType="begin"/>
        </w:r>
        <w:r w:rsidR="00421E79">
          <w:instrText>PAGE   \* MERGEFORMAT</w:instrText>
        </w:r>
        <w:r w:rsidR="00421E79">
          <w:fldChar w:fldCharType="separate"/>
        </w:r>
        <w:r w:rsidR="00421E79">
          <w:t>2</w:t>
        </w:r>
        <w:r w:rsidR="00421E79">
          <w:fldChar w:fldCharType="end"/>
        </w:r>
      </w:sdtContent>
    </w:sdt>
  </w:p>
  <w:p w:rsidR="00421E79" w:rsidRDefault="00421E79" w14:paraId="416E11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390" w:rsidP="0093518B" w:rsidRDefault="00BB2390" w14:paraId="1716DCB6" w14:textId="77777777">
      <w:r>
        <w:separator/>
      </w:r>
    </w:p>
  </w:footnote>
  <w:footnote w:type="continuationSeparator" w:id="0">
    <w:p w:rsidR="00BB2390" w:rsidP="0093518B" w:rsidRDefault="00BB2390" w14:paraId="0D8203F2" w14:textId="77777777">
      <w:r>
        <w:continuationSeparator/>
      </w:r>
    </w:p>
  </w:footnote>
  <w:footnote w:type="continuationNotice" w:id="1">
    <w:p w:rsidR="00BB2390" w:rsidRDefault="00BB2390" w14:paraId="151FE0E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421E79" w:rsidRDefault="008A7D9E" w14:paraId="36815B4A" w14:textId="506B8F65">
    <w:pPr>
      <w:pStyle w:val="Header"/>
    </w:pPr>
    <w:r>
      <w:rPr>
        <w:noProof/>
      </w:rPr>
      <mc:AlternateContent>
        <mc:Choice Requires="wps">
          <w:drawing>
            <wp:anchor distT="0" distB="0" distL="114300" distR="114300" simplePos="0" relativeHeight="251658242" behindDoc="0" locked="0" layoutInCell="1" allowOverlap="1" wp14:anchorId="44F37788" wp14:editId="37BA12E6">
              <wp:simplePos x="0" y="0"/>
              <wp:positionH relativeFrom="column">
                <wp:posOffset>-523240</wp:posOffset>
              </wp:positionH>
              <wp:positionV relativeFrom="paragraph">
                <wp:posOffset>-788034</wp:posOffset>
              </wp:positionV>
              <wp:extent cx="7157720" cy="622300"/>
              <wp:effectExtent l="0" t="0" r="5080" b="6350"/>
              <wp:wrapNone/>
              <wp:docPr id="1816043343" name="Rettangolo 3">
                <a:extLst xmlns:a="http://schemas.openxmlformats.org/drawingml/2006/main">
                  <a:ext uri="{FF2B5EF4-FFF2-40B4-BE49-F238E27FC236}">
                    <a16:creationId xmlns:a16="http://schemas.microsoft.com/office/drawing/2014/main" id="{75D31907-9EA4-8E22-1D70-65B9D2F5899D}"/>
                  </a:ext>
                </a:extLst>
              </wp:docPr>
              <wp:cNvGraphicFramePr/>
              <a:graphic xmlns:a="http://schemas.openxmlformats.org/drawingml/2006/main">
                <a:graphicData uri="http://schemas.microsoft.com/office/word/2010/wordprocessingShape">
                  <wps:wsp>
                    <wps:cNvSpPr/>
                    <wps:spPr>
                      <a:xfrm>
                        <a:off x="0" y="0"/>
                        <a:ext cx="7157720" cy="622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rect id="Rettangolo 3" style="position:absolute;margin-left:-41.2pt;margin-top:-62.05pt;width:563.6pt;height:4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7ED05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"/>
          </w:pict>
        </mc:Fallback>
      </mc:AlternateContent>
    </w:r>
    <w:r w:rsidR="00E56209">
      <w:rPr>
        <w:noProof/>
      </w:rPr>
      <w:drawing>
        <wp:anchor distT="0" distB="0" distL="114300" distR="114300" simplePos="0" relativeHeight="251658243" behindDoc="0" locked="0" layoutInCell="1" allowOverlap="1" wp14:anchorId="4FC41752" wp14:editId="010141C9">
          <wp:simplePos x="0" y="0"/>
          <wp:positionH relativeFrom="column">
            <wp:posOffset>5007610</wp:posOffset>
          </wp:positionH>
          <wp:positionV relativeFrom="paragraph">
            <wp:posOffset>-686435</wp:posOffset>
          </wp:positionV>
          <wp:extent cx="1484630" cy="413385"/>
          <wp:effectExtent l="0" t="0" r="1270" b="5715"/>
          <wp:wrapNone/>
          <wp:docPr id="963893449" name="Picture 2">
            <a:extLst xmlns:a="http://schemas.openxmlformats.org/drawingml/2006/main">
              <a:ext uri="{FF2B5EF4-FFF2-40B4-BE49-F238E27FC236}">
                <a16:creationId xmlns:a16="http://schemas.microsoft.com/office/drawing/2014/main" id="{C1FA8C7B-15E9-9697-C57A-033C787504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93449" name="Picture 2">
                    <a:extLst>
                      <a:ext uri="{FF2B5EF4-FFF2-40B4-BE49-F238E27FC236}">
                        <a16:creationId xmlns:a16="http://schemas.microsoft.com/office/drawing/2014/main" id="{C1FA8C7B-15E9-9697-C57A-033C787504DE}"/>
                      </a:ext>
                    </a:extLst>
                  </pic:cNvPr>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484630" cy="413385"/>
                  </a:xfrm>
                  <a:prstGeom prst="rect">
                    <a:avLst/>
                  </a:prstGeom>
                  <a:noFill/>
                </pic:spPr>
              </pic:pic>
            </a:graphicData>
          </a:graphic>
          <wp14:sizeRelH relativeFrom="margin">
            <wp14:pctWidth>0</wp14:pctWidth>
          </wp14:sizeRelH>
        </wp:anchor>
      </w:drawing>
    </w:r>
    <w:r w:rsidR="00E56209">
      <w:rPr>
        <w:noProof/>
      </w:rPr>
      <w:drawing>
        <wp:anchor distT="0" distB="0" distL="114300" distR="114300" simplePos="0" relativeHeight="251658245" behindDoc="0" locked="0" layoutInCell="1" allowOverlap="1" wp14:anchorId="6795D232" wp14:editId="1D063012">
          <wp:simplePos x="0" y="0"/>
          <wp:positionH relativeFrom="column">
            <wp:posOffset>2592705</wp:posOffset>
          </wp:positionH>
          <wp:positionV relativeFrom="paragraph">
            <wp:posOffset>-716280</wp:posOffset>
          </wp:positionV>
          <wp:extent cx="1449070" cy="469900"/>
          <wp:effectExtent l="0" t="0" r="0" b="6350"/>
          <wp:wrapNone/>
          <wp:docPr id="1798566527" name="Immagine 2" descr="Dicolab. Cultura al digitale, formazione gratuita certificata - Dico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colab. Cultura al digitale, formazione gratuita certificata - Dico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9070" cy="469900"/>
                  </a:xfrm>
                  <a:prstGeom prst="rect">
                    <a:avLst/>
                  </a:prstGeom>
                  <a:noFill/>
                  <a:ln>
                    <a:noFill/>
                  </a:ln>
                </pic:spPr>
              </pic:pic>
            </a:graphicData>
          </a:graphic>
        </wp:anchor>
      </w:drawing>
    </w:r>
    <w:r w:rsidR="00E56209">
      <w:rPr>
        <w:noProof/>
      </w:rPr>
      <w:drawing>
        <wp:anchor distT="0" distB="0" distL="114300" distR="114300" simplePos="0" relativeHeight="251658244" behindDoc="0" locked="0" layoutInCell="1" allowOverlap="1" wp14:anchorId="4D22B406" wp14:editId="3AF0BE89">
          <wp:simplePos x="0" y="0"/>
          <wp:positionH relativeFrom="column">
            <wp:posOffset>-269239</wp:posOffset>
          </wp:positionH>
          <wp:positionV relativeFrom="paragraph">
            <wp:posOffset>-743585</wp:posOffset>
          </wp:positionV>
          <wp:extent cx="2311400" cy="530860"/>
          <wp:effectExtent l="0" t="0" r="0" b="2540"/>
          <wp:wrapNone/>
          <wp:docPr id="364863147" name="Picture 13" descr="A close-up of a logo&#10;&#10;Description automatically generated">
            <a:extLst xmlns:a="http://schemas.openxmlformats.org/drawingml/2006/main">
              <a:ext uri="{FF2B5EF4-FFF2-40B4-BE49-F238E27FC236}">
                <a16:creationId xmlns:a16="http://schemas.microsoft.com/office/drawing/2014/main" id="{D455FC62-3957-24EE-257B-94C3423BC8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63147" name="Picture 13" descr="A close-up of a logo&#10;&#10;Description automatically generated">
                    <a:extLst>
                      <a:ext uri="{FF2B5EF4-FFF2-40B4-BE49-F238E27FC236}">
                        <a16:creationId xmlns:a16="http://schemas.microsoft.com/office/drawing/2014/main" id="{D455FC62-3957-24EE-257B-94C3423BC8F7}"/>
                      </a:ext>
                    </a:extLst>
                  </pic:cNvPr>
                  <pic:cNvPicPr>
                    <a:picLocks noChangeAspect="1"/>
                  </pic:cNvPicPr>
                </pic:nvPicPr>
                <pic:blipFill>
                  <a:blip r:embed="rId3" cstate="print">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2311400" cy="530860"/>
                  </a:xfrm>
                  <a:prstGeom prst="rect">
                    <a:avLst/>
                  </a:prstGeom>
                </pic:spPr>
              </pic:pic>
            </a:graphicData>
          </a:graphic>
          <wp14:sizeRelH relativeFrom="margin">
            <wp14:pctWidth>0</wp14:pctWidth>
          </wp14:sizeRelH>
        </wp:anchor>
      </w:drawing>
    </w:r>
    <w:sdt>
      <w:sdtPr>
        <w:id w:val="1093585613"/>
        <w:showingPlcHdr/>
        <w:docPartObj>
          <w:docPartGallery w:val="Watermarks"/>
          <w:docPartUnique/>
        </w:docPartObj>
      </w:sdtPr>
      <w:sdtContent>
        <w:r w:rsidR="0C27D431">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32C6" w:rsidP="0093518B" w:rsidRDefault="00A50C42" w14:paraId="000000CE" w14:textId="4FD0BF27">
    <w:r>
      <w:rPr>
        <w:noProof/>
      </w:rPr>
      <w:drawing>
        <wp:anchor distT="0" distB="0" distL="114300" distR="114300" simplePos="0" relativeHeight="251658241" behindDoc="0" locked="0" layoutInCell="1" allowOverlap="1" wp14:anchorId="16422C2A" wp14:editId="3EA8FBD0">
          <wp:simplePos x="0" y="0"/>
          <wp:positionH relativeFrom="margin">
            <wp:align>right</wp:align>
          </wp:positionH>
          <wp:positionV relativeFrom="paragraph">
            <wp:posOffset>-883864</wp:posOffset>
          </wp:positionV>
          <wp:extent cx="1605517" cy="545563"/>
          <wp:effectExtent l="0" t="0" r="0" b="6985"/>
          <wp:wrapNone/>
          <wp:docPr id="1561260840" name="Picture 1342420450"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18027" name="Picture 1342420450" descr="A white background with black text&#10;&#10;Description automatically generated"/>
                  <pic:cNvPicPr/>
                </pic:nvPicPr>
                <pic:blipFill rotWithShape="1">
                  <a:blip r:embed="rId1">
                    <a:extLst>
                      <a:ext uri="{28A0092B-C50C-407E-A947-70E740481C1C}">
                        <a14:useLocalDpi xmlns:a14="http://schemas.microsoft.com/office/drawing/2010/main" val="0"/>
                      </a:ext>
                    </a:extLst>
                  </a:blip>
                  <a:srcRect l="6667" t="16363" r="7500" b="17542"/>
                  <a:stretch/>
                </pic:blipFill>
                <pic:spPr bwMode="auto">
                  <a:xfrm>
                    <a:off x="0" y="0"/>
                    <a:ext cx="1605517" cy="5455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B30DAEF" wp14:editId="01589717">
          <wp:simplePos x="0" y="0"/>
          <wp:positionH relativeFrom="column">
            <wp:posOffset>58834</wp:posOffset>
          </wp:positionH>
          <wp:positionV relativeFrom="paragraph">
            <wp:posOffset>-867327</wp:posOffset>
          </wp:positionV>
          <wp:extent cx="1435395" cy="462329"/>
          <wp:effectExtent l="0" t="0" r="0" b="0"/>
          <wp:wrapNone/>
          <wp:docPr id="807128246" name="Picture 55354300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57700" name="Picture 553543002"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5395" cy="4623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5C2"/>
    <w:multiLevelType w:val="hybridMultilevel"/>
    <w:tmpl w:val="F70E9344"/>
    <w:lvl w:ilvl="0" w:tplc="0410000F">
      <w:start w:val="1"/>
      <w:numFmt w:val="decimal"/>
      <w:lvlText w:val="%1."/>
      <w:lvlJc w:val="left"/>
      <w:pPr>
        <w:ind w:left="720" w:hanging="360"/>
      </w:pPr>
    </w:lvl>
    <w:lvl w:ilvl="1" w:tplc="3228AE8E">
      <w:start w:val="1"/>
      <w:numFmt w:val="bullet"/>
      <w:lvlText w:val="-"/>
      <w:lvlJc w:val="left"/>
      <w:pPr>
        <w:ind w:left="1440" w:hanging="360"/>
      </w:pPr>
      <w:rPr>
        <w:rFonts w:hint="default" w:ascii="Times New Roman" w:hAnsi="Times New Roman" w:eastAsia="Times New Roman"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00AF"/>
    <w:multiLevelType w:val="hybridMultilevel"/>
    <w:tmpl w:val="775EF6F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A15D32"/>
    <w:multiLevelType w:val="hybridMultilevel"/>
    <w:tmpl w:val="4676AC5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080E2E78"/>
    <w:multiLevelType w:val="multilevel"/>
    <w:tmpl w:val="39746D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FB249C"/>
    <w:multiLevelType w:val="multilevel"/>
    <w:tmpl w:val="4C4A3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0D593915"/>
    <w:multiLevelType w:val="hybridMultilevel"/>
    <w:tmpl w:val="36666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0D3C0E"/>
    <w:multiLevelType w:val="hybridMultilevel"/>
    <w:tmpl w:val="632288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C56061"/>
    <w:multiLevelType w:val="hybridMultilevel"/>
    <w:tmpl w:val="4DE0E4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DA3DA4"/>
    <w:multiLevelType w:val="hybridMultilevel"/>
    <w:tmpl w:val="9FB432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01">
      <w:start w:val="1"/>
      <w:numFmt w:val="bullet"/>
      <w:lvlText w:val=""/>
      <w:lvlJc w:val="left"/>
      <w:pPr>
        <w:ind w:left="720" w:hanging="360"/>
      </w:pPr>
      <w:rPr>
        <w:rFonts w:hint="default" w:ascii="Symbol" w:hAnsi="Symbol"/>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FB0F80"/>
    <w:multiLevelType w:val="hybridMultilevel"/>
    <w:tmpl w:val="B3DEC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144CA0"/>
    <w:multiLevelType w:val="hybridMultilevel"/>
    <w:tmpl w:val="B8A664A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28836732"/>
    <w:multiLevelType w:val="hybridMultilevel"/>
    <w:tmpl w:val="D4C074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0410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100256"/>
    <w:multiLevelType w:val="hybridMultilevel"/>
    <w:tmpl w:val="B070505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2B55281B"/>
    <w:multiLevelType w:val="hybridMultilevel"/>
    <w:tmpl w:val="A33CC0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CD236D5"/>
    <w:multiLevelType w:val="hybridMultilevel"/>
    <w:tmpl w:val="6C849034"/>
    <w:lvl w:ilvl="0" w:tplc="C2B2C69A">
      <w:start w:val="1"/>
      <w:numFmt w:val="lowerLetter"/>
      <w:lvlText w:val="%1)"/>
      <w:lvlJc w:val="left"/>
      <w:pPr>
        <w:ind w:left="1020" w:hanging="360"/>
      </w:pPr>
    </w:lvl>
    <w:lvl w:ilvl="1" w:tplc="8C228D3C">
      <w:start w:val="1"/>
      <w:numFmt w:val="lowerLetter"/>
      <w:lvlText w:val="%2)"/>
      <w:lvlJc w:val="left"/>
      <w:pPr>
        <w:ind w:left="1020" w:hanging="360"/>
      </w:pPr>
    </w:lvl>
    <w:lvl w:ilvl="2" w:tplc="CD06FC20">
      <w:start w:val="1"/>
      <w:numFmt w:val="lowerLetter"/>
      <w:lvlText w:val="%3)"/>
      <w:lvlJc w:val="left"/>
      <w:pPr>
        <w:ind w:left="1020" w:hanging="360"/>
      </w:pPr>
    </w:lvl>
    <w:lvl w:ilvl="3" w:tplc="E62A954C">
      <w:start w:val="1"/>
      <w:numFmt w:val="lowerLetter"/>
      <w:lvlText w:val="%4)"/>
      <w:lvlJc w:val="left"/>
      <w:pPr>
        <w:ind w:left="1020" w:hanging="360"/>
      </w:pPr>
    </w:lvl>
    <w:lvl w:ilvl="4" w:tplc="34287230">
      <w:start w:val="1"/>
      <w:numFmt w:val="lowerLetter"/>
      <w:lvlText w:val="%5)"/>
      <w:lvlJc w:val="left"/>
      <w:pPr>
        <w:ind w:left="1020" w:hanging="360"/>
      </w:pPr>
    </w:lvl>
    <w:lvl w:ilvl="5" w:tplc="3184DDCE">
      <w:start w:val="1"/>
      <w:numFmt w:val="lowerLetter"/>
      <w:lvlText w:val="%6)"/>
      <w:lvlJc w:val="left"/>
      <w:pPr>
        <w:ind w:left="1020" w:hanging="360"/>
      </w:pPr>
    </w:lvl>
    <w:lvl w:ilvl="6" w:tplc="C49E8D94">
      <w:start w:val="1"/>
      <w:numFmt w:val="lowerLetter"/>
      <w:lvlText w:val="%7)"/>
      <w:lvlJc w:val="left"/>
      <w:pPr>
        <w:ind w:left="1020" w:hanging="360"/>
      </w:pPr>
    </w:lvl>
    <w:lvl w:ilvl="7" w:tplc="E5C6885E">
      <w:start w:val="1"/>
      <w:numFmt w:val="lowerLetter"/>
      <w:lvlText w:val="%8)"/>
      <w:lvlJc w:val="left"/>
      <w:pPr>
        <w:ind w:left="1020" w:hanging="360"/>
      </w:pPr>
    </w:lvl>
    <w:lvl w:ilvl="8" w:tplc="F6386442">
      <w:start w:val="1"/>
      <w:numFmt w:val="lowerLetter"/>
      <w:lvlText w:val="%9)"/>
      <w:lvlJc w:val="left"/>
      <w:pPr>
        <w:ind w:left="1020" w:hanging="360"/>
      </w:pPr>
    </w:lvl>
  </w:abstractNum>
  <w:abstractNum w:abstractNumId="15" w15:restartNumberingAfterBreak="0">
    <w:nsid w:val="3B086CBE"/>
    <w:multiLevelType w:val="hybridMultilevel"/>
    <w:tmpl w:val="F31C07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B362ED"/>
    <w:multiLevelType w:val="hybridMultilevel"/>
    <w:tmpl w:val="30663E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01">
      <w:start w:val="1"/>
      <w:numFmt w:val="bullet"/>
      <w:lvlText w:val=""/>
      <w:lvlJc w:val="left"/>
      <w:pPr>
        <w:ind w:left="720" w:hanging="360"/>
      </w:pPr>
      <w:rPr>
        <w:rFonts w:hint="default" w:ascii="Symbol" w:hAnsi="Symbol"/>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AC41FF"/>
    <w:multiLevelType w:val="multilevel"/>
    <w:tmpl w:val="9A0E75AE"/>
    <w:lvl w:ilvl="0">
      <w:start w:val="1"/>
      <w:numFmt w:val="decimal"/>
      <w:lvlText w:val="%1."/>
      <w:lvlJc w:val="left"/>
      <w:pPr>
        <w:tabs>
          <w:tab w:val="num" w:pos="360"/>
        </w:tabs>
        <w:ind w:left="360" w:hanging="360"/>
      </w:pPr>
      <w:rPr>
        <w:rFonts w:ascii="Garamond" w:hAnsi="Garamond" w:eastAsia="SimSun" w:cs="Garamond"/>
        <w:color w:val="auto"/>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49AB7829"/>
    <w:multiLevelType w:val="multilevel"/>
    <w:tmpl w:val="301CF5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A893E03"/>
    <w:multiLevelType w:val="hybridMultilevel"/>
    <w:tmpl w:val="E68C45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BBE78DD"/>
    <w:multiLevelType w:val="hybridMultilevel"/>
    <w:tmpl w:val="F5985B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6D00C3"/>
    <w:multiLevelType w:val="hybridMultilevel"/>
    <w:tmpl w:val="CE74EB5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2" w15:restartNumberingAfterBreak="0">
    <w:nsid w:val="59D34D7D"/>
    <w:multiLevelType w:val="hybridMultilevel"/>
    <w:tmpl w:val="DFAEDA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DC6399C"/>
    <w:multiLevelType w:val="hybridMultilevel"/>
    <w:tmpl w:val="BA945444"/>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9">
      <w:start w:val="1"/>
      <w:numFmt w:val="lowerLetter"/>
      <w:lvlText w:val="%3."/>
      <w:lvlJc w:val="left"/>
      <w:pPr>
        <w:ind w:left="36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E8864EC"/>
    <w:multiLevelType w:val="hybridMultilevel"/>
    <w:tmpl w:val="D960EA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ECD1BBE"/>
    <w:multiLevelType w:val="hybridMultilevel"/>
    <w:tmpl w:val="181434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006021B"/>
    <w:multiLevelType w:val="hybridMultilevel"/>
    <w:tmpl w:val="C9DEBF4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01C5A7A"/>
    <w:multiLevelType w:val="hybridMultilevel"/>
    <w:tmpl w:val="BF72232C"/>
    <w:lvl w:ilvl="0" w:tplc="0410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603A53AE"/>
    <w:multiLevelType w:val="hybridMultilevel"/>
    <w:tmpl w:val="F82A264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0647E2"/>
    <w:multiLevelType w:val="hybridMultilevel"/>
    <w:tmpl w:val="0CCA15D6"/>
    <w:lvl w:ilvl="0" w:tplc="04100019">
      <w:start w:val="1"/>
      <w:numFmt w:val="lowerLetter"/>
      <w:lvlText w:val="%1."/>
      <w:lvlJc w:val="left"/>
      <w:pPr>
        <w:ind w:left="360" w:hanging="360"/>
      </w:pPr>
    </w:lvl>
    <w:lvl w:ilvl="1" w:tplc="FFFFFFFF">
      <w:numFmt w:val="bullet"/>
      <w:lvlText w:val="-"/>
      <w:lvlJc w:val="left"/>
      <w:pPr>
        <w:ind w:left="360" w:hanging="360"/>
      </w:pPr>
      <w:rPr>
        <w:rFonts w:hint="default" w:ascii="Arial" w:hAnsi="Arial" w:eastAsia="Calibri" w:cs="Aria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87F1B33"/>
    <w:multiLevelType w:val="hybridMultilevel"/>
    <w:tmpl w:val="7B12E354"/>
    <w:lvl w:ilvl="0" w:tplc="0410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6BC3638D"/>
    <w:multiLevelType w:val="hybridMultilevel"/>
    <w:tmpl w:val="B2B2CA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F0901B2"/>
    <w:multiLevelType w:val="hybridMultilevel"/>
    <w:tmpl w:val="5F34A986"/>
    <w:lvl w:ilvl="0" w:tplc="FFFFFFFF">
      <w:start w:val="1"/>
      <w:numFmt w:val="decimal"/>
      <w:lvlText w:val="%1."/>
      <w:lvlJc w:val="left"/>
      <w:pPr>
        <w:ind w:left="360" w:hanging="360"/>
      </w:pPr>
    </w:lvl>
    <w:lvl w:ilvl="1" w:tplc="04100019">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0F94788"/>
    <w:multiLevelType w:val="hybridMultilevel"/>
    <w:tmpl w:val="FD6E0876"/>
    <w:lvl w:ilvl="0" w:tplc="04100017">
      <w:start w:val="1"/>
      <w:numFmt w:val="lowerLetter"/>
      <w:lvlText w:val="%1)"/>
      <w:lvlJc w:val="left"/>
      <w:pPr>
        <w:ind w:left="360" w:hanging="360"/>
      </w:pPr>
      <w:rPr>
        <w:color w:val="000000"/>
        <w:sz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785350565">
    <w:abstractNumId w:val="30"/>
  </w:num>
  <w:num w:numId="2" w16cid:durableId="1376462579">
    <w:abstractNumId w:val="27"/>
  </w:num>
  <w:num w:numId="3" w16cid:durableId="155918398">
    <w:abstractNumId w:val="18"/>
  </w:num>
  <w:num w:numId="4" w16cid:durableId="1049837302">
    <w:abstractNumId w:val="13"/>
  </w:num>
  <w:num w:numId="5" w16cid:durableId="1758554756">
    <w:abstractNumId w:val="7"/>
  </w:num>
  <w:num w:numId="6" w16cid:durableId="197741100">
    <w:abstractNumId w:val="15"/>
  </w:num>
  <w:num w:numId="7" w16cid:durableId="958486409">
    <w:abstractNumId w:val="31"/>
  </w:num>
  <w:num w:numId="8" w16cid:durableId="399332983">
    <w:abstractNumId w:val="20"/>
  </w:num>
  <w:num w:numId="9" w16cid:durableId="1138230524">
    <w:abstractNumId w:val="24"/>
  </w:num>
  <w:num w:numId="10" w16cid:durableId="1834448383">
    <w:abstractNumId w:val="19"/>
  </w:num>
  <w:num w:numId="11" w16cid:durableId="2109500643">
    <w:abstractNumId w:val="9"/>
  </w:num>
  <w:num w:numId="12" w16cid:durableId="1003899121">
    <w:abstractNumId w:val="0"/>
  </w:num>
  <w:num w:numId="13" w16cid:durableId="1564831868">
    <w:abstractNumId w:val="23"/>
  </w:num>
  <w:num w:numId="14" w16cid:durableId="1632327215">
    <w:abstractNumId w:val="29"/>
  </w:num>
  <w:num w:numId="15" w16cid:durableId="2000692154">
    <w:abstractNumId w:val="22"/>
  </w:num>
  <w:num w:numId="16" w16cid:durableId="1629511763">
    <w:abstractNumId w:val="16"/>
  </w:num>
  <w:num w:numId="17" w16cid:durableId="2059012131">
    <w:abstractNumId w:val="8"/>
  </w:num>
  <w:num w:numId="18" w16cid:durableId="70126754">
    <w:abstractNumId w:val="28"/>
  </w:num>
  <w:num w:numId="19" w16cid:durableId="67457198">
    <w:abstractNumId w:val="26"/>
  </w:num>
  <w:num w:numId="20" w16cid:durableId="1138304119">
    <w:abstractNumId w:val="32"/>
  </w:num>
  <w:num w:numId="21" w16cid:durableId="160391294">
    <w:abstractNumId w:val="6"/>
  </w:num>
  <w:num w:numId="22" w16cid:durableId="2048942228">
    <w:abstractNumId w:val="25"/>
  </w:num>
  <w:num w:numId="23" w16cid:durableId="1100947890">
    <w:abstractNumId w:val="11"/>
  </w:num>
  <w:num w:numId="24" w16cid:durableId="1813405963">
    <w:abstractNumId w:val="14"/>
  </w:num>
  <w:num w:numId="25" w16cid:durableId="2022078609">
    <w:abstractNumId w:val="5"/>
  </w:num>
  <w:num w:numId="26" w16cid:durableId="1317413206">
    <w:abstractNumId w:val="3"/>
  </w:num>
  <w:num w:numId="27" w16cid:durableId="1002202066">
    <w:abstractNumId w:val="1"/>
  </w:num>
  <w:num w:numId="28" w16cid:durableId="1489861803">
    <w:abstractNumId w:val="2"/>
  </w:num>
  <w:num w:numId="29" w16cid:durableId="1192109262">
    <w:abstractNumId w:val="12"/>
  </w:num>
  <w:num w:numId="30" w16cid:durableId="158009798">
    <w:abstractNumId w:val="10"/>
  </w:num>
  <w:num w:numId="31" w16cid:durableId="1504003658">
    <w:abstractNumId w:val="21"/>
  </w:num>
  <w:num w:numId="32" w16cid:durableId="1744987878">
    <w:abstractNumId w:val="4"/>
  </w:num>
  <w:num w:numId="33" w16cid:durableId="81896207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7498743">
    <w:abstractNumId w:val="17"/>
  </w:num>
  <w:num w:numId="35" w16cid:durableId="296969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AA"/>
    <w:rsid w:val="00000C03"/>
    <w:rsid w:val="0001463E"/>
    <w:rsid w:val="00015B39"/>
    <w:rsid w:val="00021EE0"/>
    <w:rsid w:val="0002463D"/>
    <w:rsid w:val="00033C8B"/>
    <w:rsid w:val="00033DAD"/>
    <w:rsid w:val="00036449"/>
    <w:rsid w:val="00036D81"/>
    <w:rsid w:val="00037306"/>
    <w:rsid w:val="00045FDD"/>
    <w:rsid w:val="0006063D"/>
    <w:rsid w:val="00065682"/>
    <w:rsid w:val="00070274"/>
    <w:rsid w:val="00072CD1"/>
    <w:rsid w:val="00073BCB"/>
    <w:rsid w:val="00076A76"/>
    <w:rsid w:val="00080E25"/>
    <w:rsid w:val="000878F1"/>
    <w:rsid w:val="000916DD"/>
    <w:rsid w:val="000949CA"/>
    <w:rsid w:val="000960D7"/>
    <w:rsid w:val="00096273"/>
    <w:rsid w:val="000A3FAE"/>
    <w:rsid w:val="000A57D3"/>
    <w:rsid w:val="000A68F2"/>
    <w:rsid w:val="000A72BC"/>
    <w:rsid w:val="000C048E"/>
    <w:rsid w:val="000C1104"/>
    <w:rsid w:val="000C2320"/>
    <w:rsid w:val="000C61B4"/>
    <w:rsid w:val="000D4D93"/>
    <w:rsid w:val="000F2695"/>
    <w:rsid w:val="000F778B"/>
    <w:rsid w:val="00102581"/>
    <w:rsid w:val="00103286"/>
    <w:rsid w:val="00104790"/>
    <w:rsid w:val="001127AA"/>
    <w:rsid w:val="00112B1F"/>
    <w:rsid w:val="0012455D"/>
    <w:rsid w:val="00125026"/>
    <w:rsid w:val="00133890"/>
    <w:rsid w:val="001342F5"/>
    <w:rsid w:val="00136B8F"/>
    <w:rsid w:val="00137E9D"/>
    <w:rsid w:val="00141158"/>
    <w:rsid w:val="00147F00"/>
    <w:rsid w:val="001521FB"/>
    <w:rsid w:val="00156C15"/>
    <w:rsid w:val="00161A50"/>
    <w:rsid w:val="001641B0"/>
    <w:rsid w:val="001737A6"/>
    <w:rsid w:val="0017612E"/>
    <w:rsid w:val="001832C2"/>
    <w:rsid w:val="001871BA"/>
    <w:rsid w:val="00196E24"/>
    <w:rsid w:val="001A242F"/>
    <w:rsid w:val="001B1B96"/>
    <w:rsid w:val="001B4854"/>
    <w:rsid w:val="001C059C"/>
    <w:rsid w:val="001C1FE2"/>
    <w:rsid w:val="001C4C79"/>
    <w:rsid w:val="001C5693"/>
    <w:rsid w:val="001C6BBE"/>
    <w:rsid w:val="001D552E"/>
    <w:rsid w:val="001E09EF"/>
    <w:rsid w:val="001E4B21"/>
    <w:rsid w:val="001F1F87"/>
    <w:rsid w:val="001F43AA"/>
    <w:rsid w:val="0020040F"/>
    <w:rsid w:val="00200946"/>
    <w:rsid w:val="00204761"/>
    <w:rsid w:val="00207F03"/>
    <w:rsid w:val="0021053E"/>
    <w:rsid w:val="00212653"/>
    <w:rsid w:val="0021466F"/>
    <w:rsid w:val="00214817"/>
    <w:rsid w:val="002166E8"/>
    <w:rsid w:val="00220301"/>
    <w:rsid w:val="0022043C"/>
    <w:rsid w:val="00220F3D"/>
    <w:rsid w:val="00221164"/>
    <w:rsid w:val="00233F28"/>
    <w:rsid w:val="00234262"/>
    <w:rsid w:val="0024551B"/>
    <w:rsid w:val="002469A3"/>
    <w:rsid w:val="00261AC1"/>
    <w:rsid w:val="002636E0"/>
    <w:rsid w:val="00271416"/>
    <w:rsid w:val="00273C26"/>
    <w:rsid w:val="00276689"/>
    <w:rsid w:val="00280227"/>
    <w:rsid w:val="00281B3B"/>
    <w:rsid w:val="00287E57"/>
    <w:rsid w:val="002A00EC"/>
    <w:rsid w:val="002A2BDA"/>
    <w:rsid w:val="002A4133"/>
    <w:rsid w:val="002A7ABE"/>
    <w:rsid w:val="002B1D5B"/>
    <w:rsid w:val="002C27D6"/>
    <w:rsid w:val="002D0E4E"/>
    <w:rsid w:val="002D2CAF"/>
    <w:rsid w:val="002D5EE1"/>
    <w:rsid w:val="002D6253"/>
    <w:rsid w:val="002E0972"/>
    <w:rsid w:val="002E5E94"/>
    <w:rsid w:val="002F2CB3"/>
    <w:rsid w:val="002F4280"/>
    <w:rsid w:val="002F4B56"/>
    <w:rsid w:val="002F4D86"/>
    <w:rsid w:val="002F644B"/>
    <w:rsid w:val="002F7770"/>
    <w:rsid w:val="003015BC"/>
    <w:rsid w:val="00305887"/>
    <w:rsid w:val="003077A3"/>
    <w:rsid w:val="00311FEC"/>
    <w:rsid w:val="003178CF"/>
    <w:rsid w:val="00322749"/>
    <w:rsid w:val="0032594D"/>
    <w:rsid w:val="0032E0B8"/>
    <w:rsid w:val="00330C1D"/>
    <w:rsid w:val="00335E95"/>
    <w:rsid w:val="0033658A"/>
    <w:rsid w:val="003378B7"/>
    <w:rsid w:val="00340AC2"/>
    <w:rsid w:val="0034298B"/>
    <w:rsid w:val="00347F89"/>
    <w:rsid w:val="0035269A"/>
    <w:rsid w:val="00353EBF"/>
    <w:rsid w:val="003571B9"/>
    <w:rsid w:val="00360A89"/>
    <w:rsid w:val="003634FE"/>
    <w:rsid w:val="00365995"/>
    <w:rsid w:val="00373C86"/>
    <w:rsid w:val="003808B1"/>
    <w:rsid w:val="003866FB"/>
    <w:rsid w:val="00391E2E"/>
    <w:rsid w:val="003A6905"/>
    <w:rsid w:val="003A7AA6"/>
    <w:rsid w:val="003B1EB6"/>
    <w:rsid w:val="003B3F26"/>
    <w:rsid w:val="003C570F"/>
    <w:rsid w:val="003C6660"/>
    <w:rsid w:val="003C7378"/>
    <w:rsid w:val="003D24EC"/>
    <w:rsid w:val="003E227F"/>
    <w:rsid w:val="003E2974"/>
    <w:rsid w:val="003E3465"/>
    <w:rsid w:val="003E56FB"/>
    <w:rsid w:val="003E7824"/>
    <w:rsid w:val="003E7E8E"/>
    <w:rsid w:val="003F166B"/>
    <w:rsid w:val="003F7B51"/>
    <w:rsid w:val="00402495"/>
    <w:rsid w:val="00406423"/>
    <w:rsid w:val="0041230C"/>
    <w:rsid w:val="00412D1D"/>
    <w:rsid w:val="004141A7"/>
    <w:rsid w:val="00421E79"/>
    <w:rsid w:val="004231C8"/>
    <w:rsid w:val="00423CAC"/>
    <w:rsid w:val="00424860"/>
    <w:rsid w:val="00425AD7"/>
    <w:rsid w:val="0043130B"/>
    <w:rsid w:val="00434E51"/>
    <w:rsid w:val="00436E34"/>
    <w:rsid w:val="0043724A"/>
    <w:rsid w:val="004373E0"/>
    <w:rsid w:val="0043772E"/>
    <w:rsid w:val="0044199C"/>
    <w:rsid w:val="00442FC9"/>
    <w:rsid w:val="00454BC6"/>
    <w:rsid w:val="0045718B"/>
    <w:rsid w:val="004576FD"/>
    <w:rsid w:val="00462A21"/>
    <w:rsid w:val="00466129"/>
    <w:rsid w:val="00475343"/>
    <w:rsid w:val="00476FC3"/>
    <w:rsid w:val="0047705C"/>
    <w:rsid w:val="00477254"/>
    <w:rsid w:val="00480294"/>
    <w:rsid w:val="00482749"/>
    <w:rsid w:val="004831AD"/>
    <w:rsid w:val="004858ED"/>
    <w:rsid w:val="004874D7"/>
    <w:rsid w:val="00492AC2"/>
    <w:rsid w:val="004931EA"/>
    <w:rsid w:val="004A0955"/>
    <w:rsid w:val="004A2CEA"/>
    <w:rsid w:val="004B2976"/>
    <w:rsid w:val="004C1179"/>
    <w:rsid w:val="004C6D51"/>
    <w:rsid w:val="004D720E"/>
    <w:rsid w:val="004D7B06"/>
    <w:rsid w:val="004F01C1"/>
    <w:rsid w:val="004F5BEA"/>
    <w:rsid w:val="00502F00"/>
    <w:rsid w:val="00511E5C"/>
    <w:rsid w:val="00515243"/>
    <w:rsid w:val="0051792E"/>
    <w:rsid w:val="00520359"/>
    <w:rsid w:val="0052295B"/>
    <w:rsid w:val="00522A45"/>
    <w:rsid w:val="005374AF"/>
    <w:rsid w:val="00537CCF"/>
    <w:rsid w:val="00540B46"/>
    <w:rsid w:val="005466D3"/>
    <w:rsid w:val="00547D71"/>
    <w:rsid w:val="005555D6"/>
    <w:rsid w:val="00556FAB"/>
    <w:rsid w:val="005608CA"/>
    <w:rsid w:val="00566CC3"/>
    <w:rsid w:val="00567F88"/>
    <w:rsid w:val="0058141F"/>
    <w:rsid w:val="00583C2D"/>
    <w:rsid w:val="00583EFB"/>
    <w:rsid w:val="0059074E"/>
    <w:rsid w:val="00590FA1"/>
    <w:rsid w:val="0059162F"/>
    <w:rsid w:val="00594C11"/>
    <w:rsid w:val="005950BF"/>
    <w:rsid w:val="0059558E"/>
    <w:rsid w:val="00596EC6"/>
    <w:rsid w:val="005B1373"/>
    <w:rsid w:val="005B2186"/>
    <w:rsid w:val="005C57A3"/>
    <w:rsid w:val="005D2E10"/>
    <w:rsid w:val="005D5958"/>
    <w:rsid w:val="005E01F2"/>
    <w:rsid w:val="005E4949"/>
    <w:rsid w:val="005E5C69"/>
    <w:rsid w:val="005F347F"/>
    <w:rsid w:val="005F5A23"/>
    <w:rsid w:val="005F67DC"/>
    <w:rsid w:val="006235C5"/>
    <w:rsid w:val="00624FA0"/>
    <w:rsid w:val="00625541"/>
    <w:rsid w:val="00627DC6"/>
    <w:rsid w:val="00630322"/>
    <w:rsid w:val="00636389"/>
    <w:rsid w:val="006417AF"/>
    <w:rsid w:val="006430E1"/>
    <w:rsid w:val="00645AB3"/>
    <w:rsid w:val="00645D2F"/>
    <w:rsid w:val="00654187"/>
    <w:rsid w:val="00655079"/>
    <w:rsid w:val="0066781C"/>
    <w:rsid w:val="00673E19"/>
    <w:rsid w:val="006776C2"/>
    <w:rsid w:val="00687158"/>
    <w:rsid w:val="00690120"/>
    <w:rsid w:val="006909F6"/>
    <w:rsid w:val="00695E17"/>
    <w:rsid w:val="006975C8"/>
    <w:rsid w:val="006A1BA5"/>
    <w:rsid w:val="006A2F7E"/>
    <w:rsid w:val="006A4E7B"/>
    <w:rsid w:val="006B366B"/>
    <w:rsid w:val="006B7BBF"/>
    <w:rsid w:val="006C3F0A"/>
    <w:rsid w:val="006C6456"/>
    <w:rsid w:val="006C7C84"/>
    <w:rsid w:val="006D0A12"/>
    <w:rsid w:val="006D23E1"/>
    <w:rsid w:val="006D6523"/>
    <w:rsid w:val="006E6F4F"/>
    <w:rsid w:val="006F2819"/>
    <w:rsid w:val="006F3E46"/>
    <w:rsid w:val="006F5F5E"/>
    <w:rsid w:val="006F7DD4"/>
    <w:rsid w:val="00705114"/>
    <w:rsid w:val="00710A58"/>
    <w:rsid w:val="007126C1"/>
    <w:rsid w:val="00712F8A"/>
    <w:rsid w:val="007130BC"/>
    <w:rsid w:val="00726A66"/>
    <w:rsid w:val="00732E43"/>
    <w:rsid w:val="007407FF"/>
    <w:rsid w:val="00744CDB"/>
    <w:rsid w:val="00747E96"/>
    <w:rsid w:val="00755633"/>
    <w:rsid w:val="007568F5"/>
    <w:rsid w:val="00757713"/>
    <w:rsid w:val="00761FA7"/>
    <w:rsid w:val="007633C0"/>
    <w:rsid w:val="00764103"/>
    <w:rsid w:val="007644A7"/>
    <w:rsid w:val="00764578"/>
    <w:rsid w:val="00780CE1"/>
    <w:rsid w:val="00783DDC"/>
    <w:rsid w:val="00784CF0"/>
    <w:rsid w:val="0078684C"/>
    <w:rsid w:val="007932FF"/>
    <w:rsid w:val="00794E52"/>
    <w:rsid w:val="007A2E4F"/>
    <w:rsid w:val="007A396A"/>
    <w:rsid w:val="007A3997"/>
    <w:rsid w:val="007A3ED8"/>
    <w:rsid w:val="007A46A8"/>
    <w:rsid w:val="007A53A4"/>
    <w:rsid w:val="007A7076"/>
    <w:rsid w:val="007A738B"/>
    <w:rsid w:val="007B0293"/>
    <w:rsid w:val="007B1AA7"/>
    <w:rsid w:val="007D45D3"/>
    <w:rsid w:val="007E084C"/>
    <w:rsid w:val="007E0C9C"/>
    <w:rsid w:val="007E27B6"/>
    <w:rsid w:val="007E2A8B"/>
    <w:rsid w:val="007E5838"/>
    <w:rsid w:val="007F4042"/>
    <w:rsid w:val="007F445C"/>
    <w:rsid w:val="007F57A4"/>
    <w:rsid w:val="007F779B"/>
    <w:rsid w:val="0080081E"/>
    <w:rsid w:val="00800A23"/>
    <w:rsid w:val="00806B9B"/>
    <w:rsid w:val="0081179C"/>
    <w:rsid w:val="008141CC"/>
    <w:rsid w:val="00816EBC"/>
    <w:rsid w:val="0082152B"/>
    <w:rsid w:val="00821D97"/>
    <w:rsid w:val="0082254D"/>
    <w:rsid w:val="00827EB6"/>
    <w:rsid w:val="00830849"/>
    <w:rsid w:val="00832F3D"/>
    <w:rsid w:val="00833087"/>
    <w:rsid w:val="008336C8"/>
    <w:rsid w:val="00834872"/>
    <w:rsid w:val="00842EE1"/>
    <w:rsid w:val="00843134"/>
    <w:rsid w:val="00845462"/>
    <w:rsid w:val="00850603"/>
    <w:rsid w:val="008514E8"/>
    <w:rsid w:val="00854A3A"/>
    <w:rsid w:val="008579F7"/>
    <w:rsid w:val="00861E18"/>
    <w:rsid w:val="00864403"/>
    <w:rsid w:val="00864CBC"/>
    <w:rsid w:val="00865624"/>
    <w:rsid w:val="00867AB5"/>
    <w:rsid w:val="00871DEE"/>
    <w:rsid w:val="00877C0B"/>
    <w:rsid w:val="0088379A"/>
    <w:rsid w:val="00896778"/>
    <w:rsid w:val="00897495"/>
    <w:rsid w:val="00897C5E"/>
    <w:rsid w:val="008A52DE"/>
    <w:rsid w:val="008A583C"/>
    <w:rsid w:val="008A5BF6"/>
    <w:rsid w:val="008A7D9E"/>
    <w:rsid w:val="008B5CD6"/>
    <w:rsid w:val="008C0BD0"/>
    <w:rsid w:val="008C12B3"/>
    <w:rsid w:val="008C3B7C"/>
    <w:rsid w:val="008D38B4"/>
    <w:rsid w:val="008D7ACE"/>
    <w:rsid w:val="008E3CCC"/>
    <w:rsid w:val="008F1EAC"/>
    <w:rsid w:val="008F32EA"/>
    <w:rsid w:val="00907AD1"/>
    <w:rsid w:val="00915A56"/>
    <w:rsid w:val="00917825"/>
    <w:rsid w:val="00920160"/>
    <w:rsid w:val="0092606E"/>
    <w:rsid w:val="009307DA"/>
    <w:rsid w:val="009346E9"/>
    <w:rsid w:val="0093518B"/>
    <w:rsid w:val="0094210C"/>
    <w:rsid w:val="009770F8"/>
    <w:rsid w:val="009818E5"/>
    <w:rsid w:val="00983884"/>
    <w:rsid w:val="009855AD"/>
    <w:rsid w:val="009875EB"/>
    <w:rsid w:val="00997FC1"/>
    <w:rsid w:val="009A6D86"/>
    <w:rsid w:val="009B396E"/>
    <w:rsid w:val="009C3A18"/>
    <w:rsid w:val="009D1F97"/>
    <w:rsid w:val="009D6ED2"/>
    <w:rsid w:val="009D77B3"/>
    <w:rsid w:val="009E3271"/>
    <w:rsid w:val="009E3ECD"/>
    <w:rsid w:val="009E426E"/>
    <w:rsid w:val="009E44CA"/>
    <w:rsid w:val="009E533B"/>
    <w:rsid w:val="009E62B6"/>
    <w:rsid w:val="009E6407"/>
    <w:rsid w:val="009F0BD5"/>
    <w:rsid w:val="009F5786"/>
    <w:rsid w:val="009F7C64"/>
    <w:rsid w:val="00A00B2F"/>
    <w:rsid w:val="00A055A8"/>
    <w:rsid w:val="00A116FE"/>
    <w:rsid w:val="00A12A94"/>
    <w:rsid w:val="00A13B3F"/>
    <w:rsid w:val="00A211FC"/>
    <w:rsid w:val="00A258B6"/>
    <w:rsid w:val="00A31400"/>
    <w:rsid w:val="00A31B4D"/>
    <w:rsid w:val="00A335EF"/>
    <w:rsid w:val="00A3477A"/>
    <w:rsid w:val="00A37563"/>
    <w:rsid w:val="00A401F3"/>
    <w:rsid w:val="00A41CCA"/>
    <w:rsid w:val="00A43EEB"/>
    <w:rsid w:val="00A440F7"/>
    <w:rsid w:val="00A45E24"/>
    <w:rsid w:val="00A50C42"/>
    <w:rsid w:val="00A53725"/>
    <w:rsid w:val="00A6432C"/>
    <w:rsid w:val="00A67424"/>
    <w:rsid w:val="00A75ED6"/>
    <w:rsid w:val="00A76313"/>
    <w:rsid w:val="00A769AA"/>
    <w:rsid w:val="00A813BC"/>
    <w:rsid w:val="00A81A0F"/>
    <w:rsid w:val="00A87B21"/>
    <w:rsid w:val="00AB381B"/>
    <w:rsid w:val="00AB55A2"/>
    <w:rsid w:val="00AB6052"/>
    <w:rsid w:val="00AB7B90"/>
    <w:rsid w:val="00AC1433"/>
    <w:rsid w:val="00AC5A6C"/>
    <w:rsid w:val="00AC73EA"/>
    <w:rsid w:val="00AD1007"/>
    <w:rsid w:val="00AD1650"/>
    <w:rsid w:val="00AD23C6"/>
    <w:rsid w:val="00AD4847"/>
    <w:rsid w:val="00AE019C"/>
    <w:rsid w:val="00AF4D81"/>
    <w:rsid w:val="00B012E5"/>
    <w:rsid w:val="00B023EA"/>
    <w:rsid w:val="00B200D8"/>
    <w:rsid w:val="00B218DF"/>
    <w:rsid w:val="00B31EEE"/>
    <w:rsid w:val="00B402F0"/>
    <w:rsid w:val="00B4474E"/>
    <w:rsid w:val="00B47401"/>
    <w:rsid w:val="00B5768D"/>
    <w:rsid w:val="00B607BA"/>
    <w:rsid w:val="00B65AEE"/>
    <w:rsid w:val="00B668DB"/>
    <w:rsid w:val="00B671EA"/>
    <w:rsid w:val="00B7290B"/>
    <w:rsid w:val="00B754CE"/>
    <w:rsid w:val="00B8012D"/>
    <w:rsid w:val="00B80269"/>
    <w:rsid w:val="00B821ED"/>
    <w:rsid w:val="00B83E5D"/>
    <w:rsid w:val="00B977F6"/>
    <w:rsid w:val="00B97842"/>
    <w:rsid w:val="00BA6859"/>
    <w:rsid w:val="00BB2390"/>
    <w:rsid w:val="00BB2829"/>
    <w:rsid w:val="00BB393C"/>
    <w:rsid w:val="00BC0C4A"/>
    <w:rsid w:val="00BC1379"/>
    <w:rsid w:val="00BC6BC6"/>
    <w:rsid w:val="00BD0F2E"/>
    <w:rsid w:val="00BD419A"/>
    <w:rsid w:val="00BE741F"/>
    <w:rsid w:val="00BF4878"/>
    <w:rsid w:val="00BF4F7A"/>
    <w:rsid w:val="00C00C48"/>
    <w:rsid w:val="00C07730"/>
    <w:rsid w:val="00C11769"/>
    <w:rsid w:val="00C14EED"/>
    <w:rsid w:val="00C15105"/>
    <w:rsid w:val="00C1586A"/>
    <w:rsid w:val="00C16ED1"/>
    <w:rsid w:val="00C30428"/>
    <w:rsid w:val="00C32271"/>
    <w:rsid w:val="00C4279F"/>
    <w:rsid w:val="00C43749"/>
    <w:rsid w:val="00C44E45"/>
    <w:rsid w:val="00C4742A"/>
    <w:rsid w:val="00C52987"/>
    <w:rsid w:val="00C52A4F"/>
    <w:rsid w:val="00C530EE"/>
    <w:rsid w:val="00C63DEA"/>
    <w:rsid w:val="00C64BC6"/>
    <w:rsid w:val="00C665DE"/>
    <w:rsid w:val="00C675AC"/>
    <w:rsid w:val="00C70A63"/>
    <w:rsid w:val="00C72DC4"/>
    <w:rsid w:val="00C732EA"/>
    <w:rsid w:val="00C742F7"/>
    <w:rsid w:val="00C76975"/>
    <w:rsid w:val="00C801DA"/>
    <w:rsid w:val="00C93010"/>
    <w:rsid w:val="00C9306B"/>
    <w:rsid w:val="00C942E0"/>
    <w:rsid w:val="00CA294C"/>
    <w:rsid w:val="00CA7754"/>
    <w:rsid w:val="00CB3ADE"/>
    <w:rsid w:val="00CB55DF"/>
    <w:rsid w:val="00CC7222"/>
    <w:rsid w:val="00CC73BB"/>
    <w:rsid w:val="00CD4BFA"/>
    <w:rsid w:val="00CE34FC"/>
    <w:rsid w:val="00CE377C"/>
    <w:rsid w:val="00CE59A7"/>
    <w:rsid w:val="00CE7ECB"/>
    <w:rsid w:val="00CF5868"/>
    <w:rsid w:val="00CF638C"/>
    <w:rsid w:val="00CF7A7C"/>
    <w:rsid w:val="00D00602"/>
    <w:rsid w:val="00D0261D"/>
    <w:rsid w:val="00D05860"/>
    <w:rsid w:val="00D1058E"/>
    <w:rsid w:val="00D11E80"/>
    <w:rsid w:val="00D149A7"/>
    <w:rsid w:val="00D20A75"/>
    <w:rsid w:val="00D21F8E"/>
    <w:rsid w:val="00D30B5C"/>
    <w:rsid w:val="00D34D23"/>
    <w:rsid w:val="00D54F7B"/>
    <w:rsid w:val="00D57084"/>
    <w:rsid w:val="00D60F7E"/>
    <w:rsid w:val="00D72EF9"/>
    <w:rsid w:val="00D747D7"/>
    <w:rsid w:val="00D80E5D"/>
    <w:rsid w:val="00D81CB9"/>
    <w:rsid w:val="00D84D29"/>
    <w:rsid w:val="00D8766B"/>
    <w:rsid w:val="00D926C3"/>
    <w:rsid w:val="00D92CE1"/>
    <w:rsid w:val="00DA132A"/>
    <w:rsid w:val="00DA4B53"/>
    <w:rsid w:val="00DA650C"/>
    <w:rsid w:val="00DA717D"/>
    <w:rsid w:val="00DA7476"/>
    <w:rsid w:val="00DB12C4"/>
    <w:rsid w:val="00DB239D"/>
    <w:rsid w:val="00DB3BD4"/>
    <w:rsid w:val="00DB6AE2"/>
    <w:rsid w:val="00DC4BA5"/>
    <w:rsid w:val="00DC60BF"/>
    <w:rsid w:val="00DD1593"/>
    <w:rsid w:val="00DD2A02"/>
    <w:rsid w:val="00DD3226"/>
    <w:rsid w:val="00DD39D3"/>
    <w:rsid w:val="00DD43D0"/>
    <w:rsid w:val="00DE0147"/>
    <w:rsid w:val="00DE31EE"/>
    <w:rsid w:val="00DE6A7B"/>
    <w:rsid w:val="00DF2E99"/>
    <w:rsid w:val="00DF3173"/>
    <w:rsid w:val="00DF3E09"/>
    <w:rsid w:val="00E02F29"/>
    <w:rsid w:val="00E14098"/>
    <w:rsid w:val="00E14492"/>
    <w:rsid w:val="00E24A50"/>
    <w:rsid w:val="00E272EB"/>
    <w:rsid w:val="00E37D47"/>
    <w:rsid w:val="00E40168"/>
    <w:rsid w:val="00E41B33"/>
    <w:rsid w:val="00E427D0"/>
    <w:rsid w:val="00E513A1"/>
    <w:rsid w:val="00E533A4"/>
    <w:rsid w:val="00E5592A"/>
    <w:rsid w:val="00E56209"/>
    <w:rsid w:val="00E56382"/>
    <w:rsid w:val="00E56E5E"/>
    <w:rsid w:val="00E62CC0"/>
    <w:rsid w:val="00E65000"/>
    <w:rsid w:val="00E66904"/>
    <w:rsid w:val="00E70159"/>
    <w:rsid w:val="00E74697"/>
    <w:rsid w:val="00E74BD8"/>
    <w:rsid w:val="00E818E9"/>
    <w:rsid w:val="00E81B31"/>
    <w:rsid w:val="00E8286E"/>
    <w:rsid w:val="00E901CF"/>
    <w:rsid w:val="00E93316"/>
    <w:rsid w:val="00E94016"/>
    <w:rsid w:val="00EB0A10"/>
    <w:rsid w:val="00EB0CEE"/>
    <w:rsid w:val="00EB51EE"/>
    <w:rsid w:val="00ED0ED0"/>
    <w:rsid w:val="00ED1AC5"/>
    <w:rsid w:val="00ED2F41"/>
    <w:rsid w:val="00ED6780"/>
    <w:rsid w:val="00EE150E"/>
    <w:rsid w:val="00EE359E"/>
    <w:rsid w:val="00EE6F47"/>
    <w:rsid w:val="00EF07DE"/>
    <w:rsid w:val="00EF127F"/>
    <w:rsid w:val="00F0481B"/>
    <w:rsid w:val="00F04913"/>
    <w:rsid w:val="00F21E7F"/>
    <w:rsid w:val="00F23DA8"/>
    <w:rsid w:val="00F23FE3"/>
    <w:rsid w:val="00F34059"/>
    <w:rsid w:val="00F37503"/>
    <w:rsid w:val="00F41794"/>
    <w:rsid w:val="00F42F25"/>
    <w:rsid w:val="00F44246"/>
    <w:rsid w:val="00F51DE0"/>
    <w:rsid w:val="00F52F6A"/>
    <w:rsid w:val="00F56907"/>
    <w:rsid w:val="00F6019B"/>
    <w:rsid w:val="00F61108"/>
    <w:rsid w:val="00F62B37"/>
    <w:rsid w:val="00F810C3"/>
    <w:rsid w:val="00F826F2"/>
    <w:rsid w:val="00F83794"/>
    <w:rsid w:val="00F84FA5"/>
    <w:rsid w:val="00F90585"/>
    <w:rsid w:val="00FA48CA"/>
    <w:rsid w:val="00FA5320"/>
    <w:rsid w:val="00FB5DB6"/>
    <w:rsid w:val="00FC4351"/>
    <w:rsid w:val="00FC711C"/>
    <w:rsid w:val="00FD1EA9"/>
    <w:rsid w:val="00FD303F"/>
    <w:rsid w:val="00FD32C6"/>
    <w:rsid w:val="00FD58A9"/>
    <w:rsid w:val="00FE3BCE"/>
    <w:rsid w:val="00FE44A9"/>
    <w:rsid w:val="00FE5974"/>
    <w:rsid w:val="00FF01F2"/>
    <w:rsid w:val="00FF70E9"/>
    <w:rsid w:val="01A7C38B"/>
    <w:rsid w:val="02D87A6A"/>
    <w:rsid w:val="04CB1A35"/>
    <w:rsid w:val="06EE883A"/>
    <w:rsid w:val="08D3F1A4"/>
    <w:rsid w:val="095F459F"/>
    <w:rsid w:val="09C38F8B"/>
    <w:rsid w:val="0AA64505"/>
    <w:rsid w:val="0C27D431"/>
    <w:rsid w:val="0F79EEE1"/>
    <w:rsid w:val="0FF74F9B"/>
    <w:rsid w:val="10BEF081"/>
    <w:rsid w:val="10F97860"/>
    <w:rsid w:val="1360C4E7"/>
    <w:rsid w:val="14314CAA"/>
    <w:rsid w:val="157F1E6B"/>
    <w:rsid w:val="17603DBF"/>
    <w:rsid w:val="17DB403B"/>
    <w:rsid w:val="196A7D70"/>
    <w:rsid w:val="1A48FDF2"/>
    <w:rsid w:val="1A536010"/>
    <w:rsid w:val="1AFA7A2C"/>
    <w:rsid w:val="1CA5FCF5"/>
    <w:rsid w:val="1F7AA77E"/>
    <w:rsid w:val="21751BAB"/>
    <w:rsid w:val="22B070E1"/>
    <w:rsid w:val="22B1283C"/>
    <w:rsid w:val="24B955A5"/>
    <w:rsid w:val="2512E0B0"/>
    <w:rsid w:val="25170FE8"/>
    <w:rsid w:val="26CA8E5E"/>
    <w:rsid w:val="277BFED3"/>
    <w:rsid w:val="27EACE47"/>
    <w:rsid w:val="2894A1B2"/>
    <w:rsid w:val="28E4534F"/>
    <w:rsid w:val="292A9552"/>
    <w:rsid w:val="29D859BB"/>
    <w:rsid w:val="2A4FC288"/>
    <w:rsid w:val="2EE7357B"/>
    <w:rsid w:val="2FFB7FFE"/>
    <w:rsid w:val="31317734"/>
    <w:rsid w:val="329F3017"/>
    <w:rsid w:val="35430517"/>
    <w:rsid w:val="383AE19D"/>
    <w:rsid w:val="3AA91376"/>
    <w:rsid w:val="3D9B1F39"/>
    <w:rsid w:val="413D9C1B"/>
    <w:rsid w:val="44169198"/>
    <w:rsid w:val="4499C3D6"/>
    <w:rsid w:val="48426D9C"/>
    <w:rsid w:val="48B9998F"/>
    <w:rsid w:val="4B1154B4"/>
    <w:rsid w:val="4B855E9B"/>
    <w:rsid w:val="4CDC3F4A"/>
    <w:rsid w:val="4DBAFC7B"/>
    <w:rsid w:val="4DFD14CF"/>
    <w:rsid w:val="4E424D4B"/>
    <w:rsid w:val="4E530234"/>
    <w:rsid w:val="4EB3CF71"/>
    <w:rsid w:val="4F42B8B5"/>
    <w:rsid w:val="50088E94"/>
    <w:rsid w:val="51882DF4"/>
    <w:rsid w:val="51CF4141"/>
    <w:rsid w:val="5226DEB9"/>
    <w:rsid w:val="523B8E5E"/>
    <w:rsid w:val="58879D3D"/>
    <w:rsid w:val="5A6F092B"/>
    <w:rsid w:val="5B5143E8"/>
    <w:rsid w:val="5CFC125B"/>
    <w:rsid w:val="5E59DCE1"/>
    <w:rsid w:val="5FF232A9"/>
    <w:rsid w:val="60906466"/>
    <w:rsid w:val="60D9FBED"/>
    <w:rsid w:val="612AF4C3"/>
    <w:rsid w:val="61E1CABB"/>
    <w:rsid w:val="621EDEBC"/>
    <w:rsid w:val="64C9E79F"/>
    <w:rsid w:val="6683FF07"/>
    <w:rsid w:val="67014B56"/>
    <w:rsid w:val="684B5158"/>
    <w:rsid w:val="68FC53A5"/>
    <w:rsid w:val="6A548B60"/>
    <w:rsid w:val="6A913F2D"/>
    <w:rsid w:val="6B3493C3"/>
    <w:rsid w:val="6DA1C549"/>
    <w:rsid w:val="70BBDA42"/>
    <w:rsid w:val="70CE1A20"/>
    <w:rsid w:val="72B16F70"/>
    <w:rsid w:val="747ED380"/>
    <w:rsid w:val="76CBE38C"/>
    <w:rsid w:val="774DBDB6"/>
    <w:rsid w:val="78194E0B"/>
    <w:rsid w:val="78C6F69D"/>
    <w:rsid w:val="79CB37C8"/>
    <w:rsid w:val="7A977531"/>
    <w:rsid w:val="7B9876E2"/>
    <w:rsid w:val="7CEA307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CEA36"/>
  <w15:docId w15:val="{9EA68E2E-CD50-405A-B031-A1463247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518B"/>
    <w:pPr>
      <w:widowControl/>
      <w:spacing w:line="360" w:lineRule="auto"/>
      <w:jc w:val="both"/>
    </w:pPr>
    <w:rPr>
      <w:rFonts w:asciiTheme="majorBidi" w:hAnsiTheme="majorBidi" w:cstheme="majorBidi"/>
    </w:rPr>
  </w:style>
  <w:style w:type="paragraph" w:styleId="Heading1">
    <w:name w:val="heading 1"/>
    <w:basedOn w:val="Normal"/>
    <w:next w:val="Normal"/>
    <w:autoRedefine/>
    <w:uiPriority w:val="9"/>
    <w:qFormat/>
    <w:rsid w:val="00A769AA"/>
    <w:pPr>
      <w:spacing w:after="240"/>
      <w:jc w:val="left"/>
      <w:outlineLvl w:val="0"/>
    </w:pPr>
    <w:rPr>
      <w:b/>
      <w:szCs w:val="28"/>
    </w:rPr>
  </w:style>
  <w:style w:type="paragraph" w:styleId="Heading2">
    <w:name w:val="heading 2"/>
    <w:basedOn w:val="Normal"/>
    <w:next w:val="Normal"/>
    <w:uiPriority w:val="9"/>
    <w:semiHidden/>
    <w:unhideWhenUsed/>
    <w:qFormat/>
    <w:pPr>
      <w:keepNext/>
      <w:keepLines/>
      <w:widowControl w:val="0"/>
      <w:suppressAutoHyphens/>
      <w:spacing w:before="360" w:after="80"/>
      <w:outlineLvl w:val="1"/>
    </w:pPr>
    <w:rPr>
      <w:rFonts w:eastAsia="Arial Unicode MS" w:cs="Arial Unicode MS"/>
      <w:b/>
      <w:kern w:val="1"/>
      <w:sz w:val="36"/>
      <w:szCs w:val="36"/>
      <w:lang w:eastAsia="hi-IN" w:bidi="hi-IN"/>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uiPriority w:val="10"/>
    <w:qFormat/>
    <w:rsid w:val="00271416"/>
    <w:pPr>
      <w:jc w:val="center"/>
    </w:pPr>
    <w:rPr>
      <w:b/>
      <w:sz w:val="28"/>
      <w:szCs w:val="28"/>
    </w:rPr>
  </w:style>
  <w:style w:type="table" w:styleId="TableNormal2" w:customStyle="1">
    <w:name w:val="Table Normal2"/>
    <w:tblPr>
      <w:tblCellMar>
        <w:top w:w="0" w:type="dxa"/>
        <w:left w:w="0" w:type="dxa"/>
        <w:bottom w:w="0" w:type="dxa"/>
        <w:right w:w="0" w:type="dxa"/>
      </w:tblCellMar>
    </w:tblPr>
  </w:style>
  <w:style w:type="table" w:styleId="TableNormal3" w:customStyle="1">
    <w:name w:val="Table Normal3"/>
    <w:tblPr>
      <w:tblCellMar>
        <w:top w:w="0" w:type="dxa"/>
        <w:left w:w="0" w:type="dxa"/>
        <w:bottom w:w="0" w:type="dxa"/>
        <w:right w:w="0" w:type="dxa"/>
      </w:tblCellMar>
    </w:tblPr>
  </w:style>
  <w:style w:type="character" w:styleId="WW8Num1z0" w:customStyle="1">
    <w:name w:val="WW8Num1z0"/>
    <w:rPr>
      <w:rFonts w:ascii="Calibri" w:hAnsi="Calibri" w:cs="Calibri"/>
      <w:color w:val="000000"/>
      <w:sz w:val="24"/>
      <w:shd w:val="clear" w:color="auto" w:fill="FFFF00"/>
    </w:rPr>
  </w:style>
  <w:style w:type="character" w:styleId="WW8Num2z0" w:customStyle="1">
    <w:name w:val="WW8Num2z0"/>
    <w:rPr>
      <w:rFonts w:ascii="Symbol" w:hAnsi="Symbol" w:cs="OpenSymbol"/>
      <w:strike w:val="0"/>
      <w:dstrike w:val="0"/>
      <w:color w:val="000000"/>
      <w:shd w:val="clear" w:color="auto" w:fill="FFFF00"/>
    </w:rPr>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WW8Num3z0" w:customStyle="1">
    <w:name w:val="WW8Num3z0"/>
    <w:rPr>
      <w:rFonts w:cs="Times New Roman"/>
      <w:color w:val="000000"/>
    </w:rPr>
  </w:style>
  <w:style w:type="character" w:styleId="WW8Num3z1" w:customStyle="1">
    <w:name w:val="WW8Num3z1"/>
  </w:style>
  <w:style w:type="character" w:styleId="WW8Num3z2" w:customStyle="1">
    <w:name w:val="WW8Num3z2"/>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0" w:customStyle="1">
    <w:name w:val="WW8Num4z0"/>
    <w:rPr>
      <w:rFonts w:ascii="Symbol" w:hAnsi="Symbol" w:cs="OpenSymbol"/>
      <w:color w:val="000000"/>
    </w:rPr>
  </w:style>
  <w:style w:type="character" w:styleId="WW8Num4z1" w:customStyle="1">
    <w:name w:val="WW8Num4z1"/>
  </w:style>
  <w:style w:type="character" w:styleId="WW8Num4z2" w:customStyle="1">
    <w:name w:val="WW8Num4z2"/>
  </w:style>
  <w:style w:type="character" w:styleId="Carpredefinitoparagrafo4" w:customStyle="1">
    <w:name w:val="Car. predefinito paragrafo4"/>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0" w:customStyle="1">
    <w:name w:val="WW8Num5z0"/>
  </w:style>
  <w:style w:type="character" w:styleId="WW8Num5z1" w:customStyle="1">
    <w:name w:val="WW8Num5z1"/>
  </w:style>
  <w:style w:type="character" w:styleId="WW8Num5z2" w:customStyle="1">
    <w:name w:val="WW8Num5z2"/>
  </w:style>
  <w:style w:type="character" w:styleId="Carpredefinitoparagrafo3" w:customStyle="1">
    <w:name w:val="Car. predefinito paragrafo3"/>
  </w:style>
  <w:style w:type="character" w:styleId="Carpredefinitoparagrafo2" w:customStyle="1">
    <w:name w:val="Car. predefinito paragrafo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Carpredefinitoparagrafo1" w:customStyle="1">
    <w:name w:val="Car. predefinito paragrafo1"/>
  </w:style>
  <w:style w:type="character" w:styleId="WW8Num1z1" w:customStyle="1">
    <w:name w:val="WW8Num1z1"/>
    <w:rPr>
      <w:rFonts w:ascii="Courier New" w:hAnsi="Courier New" w:cs="Courier New"/>
    </w:rPr>
  </w:style>
  <w:style w:type="character" w:styleId="WW8Num1z2" w:customStyle="1">
    <w:name w:val="WW8Num1z2"/>
    <w:rPr>
      <w:rFonts w:ascii="Wingdings" w:hAnsi="Wingdings" w:cs="Wingdings"/>
    </w:rPr>
  </w:style>
  <w:style w:type="character" w:styleId="WW8Num1z3" w:customStyle="1">
    <w:name w:val="WW8Num1z3"/>
    <w:rPr>
      <w:rFonts w:ascii="Symbol" w:hAnsi="Symbol" w:cs="Symbol"/>
    </w:rPr>
  </w:style>
  <w:style w:type="character" w:styleId="ListLabel1" w:customStyle="1">
    <w:name w:val="ListLabel 1"/>
    <w:rPr>
      <w:rFonts w:eastAsia="Times New Roman"/>
    </w:rPr>
  </w:style>
  <w:style w:type="character" w:styleId="Punti" w:customStyle="1">
    <w:name w:val="Punti"/>
    <w:rPr>
      <w:rFonts w:ascii="OpenSymbol" w:hAnsi="OpenSymbol" w:eastAsia="OpenSymbol" w:cs="OpenSymbol"/>
    </w:rPr>
  </w:style>
  <w:style w:type="character" w:styleId="Caratteredinumerazione" w:customStyle="1">
    <w:name w:val="Carattere di numerazione"/>
  </w:style>
  <w:style w:type="character" w:styleId="IntestazioneCarattere" w:customStyle="1">
    <w:name w:val="Intestazione Carattere"/>
    <w:uiPriority w:val="99"/>
    <w:rPr>
      <w:rFonts w:eastAsia="Arial Unicode MS" w:cs="Mangal"/>
      <w:kern w:val="1"/>
      <w:sz w:val="24"/>
      <w:szCs w:val="21"/>
      <w:lang w:eastAsia="hi-IN" w:bidi="hi-IN"/>
    </w:rPr>
  </w:style>
  <w:style w:type="character" w:styleId="PidipaginaCarattere" w:customStyle="1">
    <w:name w:val="Piè di pagina Carattere"/>
    <w:rPr>
      <w:rFonts w:eastAsia="Arial Unicode MS" w:cs="Mangal"/>
      <w:kern w:val="1"/>
      <w:sz w:val="24"/>
      <w:szCs w:val="21"/>
      <w:lang w:eastAsia="hi-IN" w:bidi="hi-IN"/>
    </w:rPr>
  </w:style>
  <w:style w:type="paragraph" w:styleId="Intestazione5" w:customStyle="1">
    <w:name w:val="Intestazione5"/>
    <w:basedOn w:val="Normal"/>
    <w:next w:val="BodyText"/>
    <w:pPr>
      <w:keepNext/>
      <w:widowControl w:val="0"/>
      <w:suppressAutoHyphens/>
      <w:spacing w:before="240" w:after="120"/>
    </w:pPr>
    <w:rPr>
      <w:rFonts w:ascii="Arial" w:hAnsi="Arial" w:eastAsia="SimSun" w:cs="Lucida Sans"/>
      <w:kern w:val="1"/>
      <w:sz w:val="28"/>
      <w:szCs w:val="28"/>
      <w:lang w:eastAsia="hi-IN" w:bidi="hi-IN"/>
    </w:rPr>
  </w:style>
  <w:style w:type="paragraph" w:styleId="BodyText">
    <w:name w:val="Body Text"/>
    <w:basedOn w:val="Normal"/>
    <w:pPr>
      <w:widowControl w:val="0"/>
      <w:suppressAutoHyphens/>
      <w:spacing w:after="120"/>
    </w:pPr>
    <w:rPr>
      <w:rFonts w:eastAsia="Arial Unicode MS" w:cs="Arial Unicode MS"/>
      <w:kern w:val="1"/>
      <w:lang w:eastAsia="hi-IN" w:bidi="hi-IN"/>
    </w:rPr>
  </w:style>
  <w:style w:type="paragraph" w:styleId="List">
    <w:name w:val="List"/>
    <w:basedOn w:val="BodyText"/>
  </w:style>
  <w:style w:type="paragraph" w:styleId="Didascalia5" w:customStyle="1">
    <w:name w:val="Didascalia5"/>
    <w:basedOn w:val="Normal"/>
    <w:pPr>
      <w:widowControl w:val="0"/>
      <w:suppressLineNumbers/>
      <w:suppressAutoHyphens/>
      <w:spacing w:before="120" w:after="120"/>
    </w:pPr>
    <w:rPr>
      <w:rFonts w:eastAsia="Arial Unicode MS" w:cs="Lucida Sans"/>
      <w:i/>
      <w:iCs/>
      <w:kern w:val="1"/>
      <w:lang w:eastAsia="hi-IN" w:bidi="hi-IN"/>
    </w:rPr>
  </w:style>
  <w:style w:type="paragraph" w:styleId="Indice" w:customStyle="1">
    <w:name w:val="Indice"/>
    <w:basedOn w:val="Normal"/>
    <w:pPr>
      <w:widowControl w:val="0"/>
      <w:suppressLineNumbers/>
      <w:suppressAutoHyphens/>
    </w:pPr>
    <w:rPr>
      <w:rFonts w:eastAsia="Arial Unicode MS" w:cs="Arial Unicode MS"/>
      <w:kern w:val="1"/>
      <w:lang w:eastAsia="hi-IN" w:bidi="hi-IN"/>
    </w:rPr>
  </w:style>
  <w:style w:type="paragraph" w:styleId="Intestazione4" w:customStyle="1">
    <w:name w:val="Intestazione4"/>
    <w:basedOn w:val="Normal"/>
    <w:next w:val="BodyText"/>
    <w:pPr>
      <w:keepNext/>
      <w:widowControl w:val="0"/>
      <w:suppressAutoHyphens/>
      <w:spacing w:before="240" w:after="120"/>
    </w:pPr>
    <w:rPr>
      <w:rFonts w:ascii="Arial" w:hAnsi="Arial" w:eastAsia="Arial Unicode MS" w:cs="Arial Unicode MS"/>
      <w:kern w:val="1"/>
      <w:sz w:val="28"/>
      <w:szCs w:val="28"/>
      <w:lang w:eastAsia="hi-IN" w:bidi="hi-IN"/>
    </w:rPr>
  </w:style>
  <w:style w:type="paragraph" w:styleId="Didascalia4" w:customStyle="1">
    <w:name w:val="Didascalia4"/>
    <w:basedOn w:val="Normal"/>
    <w:pPr>
      <w:widowControl w:val="0"/>
      <w:suppressLineNumbers/>
      <w:suppressAutoHyphens/>
      <w:spacing w:before="120" w:after="120"/>
    </w:pPr>
    <w:rPr>
      <w:rFonts w:eastAsia="Arial Unicode MS" w:cs="Arial Unicode MS"/>
      <w:i/>
      <w:iCs/>
      <w:kern w:val="1"/>
      <w:lang w:eastAsia="hi-IN" w:bidi="hi-IN"/>
    </w:rPr>
  </w:style>
  <w:style w:type="paragraph" w:styleId="Intestazione3" w:customStyle="1">
    <w:name w:val="Intestazione3"/>
    <w:basedOn w:val="Normal"/>
    <w:next w:val="BodyText"/>
    <w:pPr>
      <w:keepNext/>
      <w:widowControl w:val="0"/>
      <w:suppressAutoHyphens/>
      <w:spacing w:before="240" w:after="120"/>
    </w:pPr>
    <w:rPr>
      <w:rFonts w:ascii="Arial" w:hAnsi="Arial" w:eastAsia="Arial Unicode MS" w:cs="Arial Unicode MS"/>
      <w:kern w:val="1"/>
      <w:sz w:val="28"/>
      <w:szCs w:val="28"/>
      <w:lang w:eastAsia="hi-IN" w:bidi="hi-IN"/>
    </w:rPr>
  </w:style>
  <w:style w:type="paragraph" w:styleId="Didascalia3" w:customStyle="1">
    <w:name w:val="Didascalia3"/>
    <w:basedOn w:val="Normal"/>
    <w:pPr>
      <w:widowControl w:val="0"/>
      <w:suppressLineNumbers/>
      <w:suppressAutoHyphens/>
      <w:spacing w:before="120" w:after="120"/>
    </w:pPr>
    <w:rPr>
      <w:rFonts w:eastAsia="Arial Unicode MS" w:cs="Arial Unicode MS"/>
      <w:i/>
      <w:iCs/>
      <w:kern w:val="1"/>
      <w:lang w:eastAsia="hi-IN" w:bidi="hi-IN"/>
    </w:rPr>
  </w:style>
  <w:style w:type="paragraph" w:styleId="Intestazione2" w:customStyle="1">
    <w:name w:val="Intestazione2"/>
    <w:basedOn w:val="Normal"/>
    <w:next w:val="BodyText"/>
    <w:pPr>
      <w:keepNext/>
      <w:widowControl w:val="0"/>
      <w:suppressAutoHyphens/>
      <w:spacing w:before="240" w:after="120"/>
    </w:pPr>
    <w:rPr>
      <w:rFonts w:ascii="Arial" w:hAnsi="Arial" w:eastAsia="Arial Unicode MS" w:cs="Arial Unicode MS"/>
      <w:kern w:val="1"/>
      <w:sz w:val="28"/>
      <w:szCs w:val="28"/>
      <w:lang w:eastAsia="hi-IN" w:bidi="hi-IN"/>
    </w:rPr>
  </w:style>
  <w:style w:type="paragraph" w:styleId="Didascalia2" w:customStyle="1">
    <w:name w:val="Didascalia2"/>
    <w:basedOn w:val="Normal"/>
    <w:pPr>
      <w:widowControl w:val="0"/>
      <w:suppressLineNumbers/>
      <w:suppressAutoHyphens/>
      <w:spacing w:before="120" w:after="120"/>
    </w:pPr>
    <w:rPr>
      <w:rFonts w:eastAsia="Arial Unicode MS" w:cs="Arial Unicode MS"/>
      <w:i/>
      <w:iCs/>
      <w:kern w:val="1"/>
      <w:lang w:eastAsia="hi-IN" w:bidi="hi-IN"/>
    </w:rPr>
  </w:style>
  <w:style w:type="paragraph" w:styleId="Intestazione1" w:customStyle="1">
    <w:name w:val="Intestazione1"/>
    <w:basedOn w:val="Normal"/>
    <w:next w:val="BodyText"/>
    <w:pPr>
      <w:keepNext/>
      <w:widowControl w:val="0"/>
      <w:suppressAutoHyphens/>
      <w:spacing w:before="240" w:after="120"/>
    </w:pPr>
    <w:rPr>
      <w:rFonts w:ascii="Arial" w:hAnsi="Arial" w:eastAsia="Arial Unicode MS" w:cs="Arial Unicode MS"/>
      <w:kern w:val="1"/>
      <w:sz w:val="28"/>
      <w:szCs w:val="28"/>
      <w:lang w:eastAsia="hi-IN" w:bidi="hi-IN"/>
    </w:rPr>
  </w:style>
  <w:style w:type="paragraph" w:styleId="Didascalia1" w:customStyle="1">
    <w:name w:val="Didascalia1"/>
    <w:basedOn w:val="Normal"/>
    <w:pPr>
      <w:widowControl w:val="0"/>
      <w:suppressLineNumbers/>
      <w:suppressAutoHyphens/>
      <w:spacing w:before="120" w:after="120"/>
    </w:pPr>
    <w:rPr>
      <w:rFonts w:eastAsia="Arial Unicode MS" w:cs="Arial Unicode MS"/>
      <w:i/>
      <w:iCs/>
      <w:kern w:val="1"/>
      <w:lang w:eastAsia="hi-IN" w:bidi="hi-IN"/>
    </w:rPr>
  </w:style>
  <w:style w:type="paragraph" w:styleId="Contenutotabella" w:customStyle="1">
    <w:name w:val="Contenuto tabella"/>
    <w:basedOn w:val="Normal"/>
    <w:pPr>
      <w:widowControl w:val="0"/>
      <w:suppressLineNumbers/>
      <w:suppressAutoHyphens/>
    </w:pPr>
    <w:rPr>
      <w:rFonts w:eastAsia="Arial Unicode MS" w:cs="Arial Unicode MS"/>
      <w:kern w:val="1"/>
      <w:lang w:eastAsia="hi-IN" w:bidi="hi-IN"/>
    </w:rPr>
  </w:style>
  <w:style w:type="paragraph" w:styleId="Intestazionetabella" w:customStyle="1">
    <w:name w:val="Intestazione tabella"/>
    <w:basedOn w:val="Contenutotabella"/>
    <w:pPr>
      <w:jc w:val="center"/>
    </w:pPr>
    <w:rPr>
      <w:b/>
      <w:bCs/>
    </w:rPr>
  </w:style>
  <w:style w:type="paragraph" w:styleId="Default" w:customStyle="1">
    <w:name w:val="Default"/>
    <w:basedOn w:val="Normal"/>
    <w:pPr>
      <w:widowControl w:val="0"/>
      <w:suppressAutoHyphens/>
      <w:autoSpaceDE w:val="0"/>
    </w:pPr>
    <w:rPr>
      <w:color w:val="000000"/>
      <w:kern w:val="1"/>
      <w:lang w:eastAsia="hi-IN" w:bidi="hi-IN"/>
    </w:rPr>
  </w:style>
  <w:style w:type="paragraph" w:styleId="Testopreformattato" w:customStyle="1">
    <w:name w:val="Testo preformattato"/>
    <w:basedOn w:val="Normal"/>
    <w:pPr>
      <w:widowControl w:val="0"/>
      <w:suppressAutoHyphens/>
    </w:pPr>
    <w:rPr>
      <w:rFonts w:ascii="Courier New" w:hAnsi="Courier New" w:eastAsia="Courier New" w:cs="Courier New"/>
      <w:kern w:val="1"/>
      <w:sz w:val="20"/>
      <w:szCs w:val="20"/>
      <w:lang w:eastAsia="hi-IN" w:bidi="hi-IN"/>
    </w:rPr>
  </w:style>
  <w:style w:type="paragraph" w:styleId="Header">
    <w:name w:val="header"/>
    <w:basedOn w:val="Normal"/>
    <w:uiPriority w:val="99"/>
    <w:pPr>
      <w:widowControl w:val="0"/>
      <w:tabs>
        <w:tab w:val="center" w:pos="4819"/>
        <w:tab w:val="right" w:pos="9638"/>
      </w:tabs>
      <w:suppressAutoHyphens/>
    </w:pPr>
    <w:rPr>
      <w:rFonts w:eastAsia="Arial Unicode MS" w:cs="Mangal"/>
      <w:kern w:val="1"/>
      <w:szCs w:val="21"/>
      <w:lang w:eastAsia="hi-IN" w:bidi="hi-IN"/>
    </w:rPr>
  </w:style>
  <w:style w:type="paragraph" w:styleId="Footer">
    <w:name w:val="footer"/>
    <w:basedOn w:val="Normal"/>
    <w:link w:val="FooterChar"/>
    <w:uiPriority w:val="99"/>
    <w:pPr>
      <w:widowControl w:val="0"/>
      <w:tabs>
        <w:tab w:val="center" w:pos="4819"/>
        <w:tab w:val="right" w:pos="9638"/>
      </w:tabs>
      <w:suppressAutoHyphens/>
    </w:pPr>
    <w:rPr>
      <w:rFonts w:eastAsia="Arial Unicode MS" w:cs="Mangal"/>
      <w:kern w:val="1"/>
      <w:szCs w:val="21"/>
      <w:lang w:eastAsia="hi-IN" w:bidi="hi-IN"/>
    </w:rPr>
  </w:style>
  <w:style w:type="paragraph" w:styleId="NormalWeb">
    <w:name w:val="Normal (Web)"/>
    <w:basedOn w:val="Normal"/>
    <w:uiPriority w:val="99"/>
    <w:pPr>
      <w:spacing w:before="100" w:after="119"/>
    </w:pPr>
    <w:rPr>
      <w:kern w:val="1"/>
      <w:lang w:eastAsia="ar-SA"/>
    </w:rPr>
  </w:style>
  <w:style w:type="paragraph" w:styleId="Standard" w:customStyle="1">
    <w:name w:val="Standard"/>
    <w:pPr>
      <w:suppressAutoHyphens/>
      <w:textAlignment w:val="baseline"/>
    </w:pPr>
    <w:rPr>
      <w:rFonts w:eastAsia="Arial Unicode MS" w:cs="Arial Unicode MS"/>
      <w:kern w:val="1"/>
      <w:lang w:eastAsia="hi-IN" w:bidi="hi-IN"/>
    </w:rPr>
  </w:style>
  <w:style w:type="paragraph" w:styleId="ListParagraph">
    <w:name w:val="List Paragraph"/>
    <w:basedOn w:val="Normal"/>
    <w:qFormat/>
    <w:rsid w:val="00DC2C70"/>
    <w:pPr>
      <w:ind w:left="720"/>
      <w:contextualSpacing/>
    </w:pPr>
    <w:rPr>
      <w:lang w:eastAsia="zh-CN"/>
    </w:rPr>
  </w:style>
  <w:style w:type="paragraph" w:styleId="Revision">
    <w:name w:val="Revision"/>
    <w:hidden/>
    <w:uiPriority w:val="99"/>
    <w:semiHidden/>
    <w:rsid w:val="006E607D"/>
    <w:rPr>
      <w:rFonts w:eastAsia="Arial Unicode MS" w:cs="Mangal"/>
      <w:kern w:val="1"/>
      <w:szCs w:val="21"/>
      <w:lang w:eastAsia="hi-IN" w:bidi="hi-IN"/>
    </w:rPr>
  </w:style>
  <w:style w:type="character" w:styleId="CommentReference">
    <w:name w:val="annotation reference"/>
    <w:uiPriority w:val="99"/>
    <w:semiHidden/>
    <w:unhideWhenUsed/>
    <w:rsid w:val="00D40375"/>
    <w:rPr>
      <w:sz w:val="16"/>
      <w:szCs w:val="16"/>
    </w:rPr>
  </w:style>
  <w:style w:type="paragraph" w:styleId="CommentText">
    <w:name w:val="annotation text"/>
    <w:basedOn w:val="Normal"/>
    <w:link w:val="CommentTextChar"/>
    <w:uiPriority w:val="99"/>
    <w:unhideWhenUsed/>
    <w:rsid w:val="00D40375"/>
    <w:pPr>
      <w:widowControl w:val="0"/>
      <w:suppressAutoHyphens/>
    </w:pPr>
    <w:rPr>
      <w:rFonts w:eastAsia="Arial Unicode MS" w:cs="Mangal"/>
      <w:kern w:val="1"/>
      <w:sz w:val="20"/>
      <w:szCs w:val="18"/>
      <w:lang w:eastAsia="hi-IN" w:bidi="hi-IN"/>
    </w:rPr>
  </w:style>
  <w:style w:type="character" w:styleId="CommentTextChar" w:customStyle="1">
    <w:name w:val="Comment Text Char"/>
    <w:link w:val="CommentText"/>
    <w:uiPriority w:val="99"/>
    <w:rsid w:val="00D40375"/>
    <w:rPr>
      <w:rFonts w:eastAsia="Arial Unicode MS"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D40375"/>
    <w:rPr>
      <w:b/>
      <w:bCs/>
    </w:rPr>
  </w:style>
  <w:style w:type="character" w:styleId="CommentSubjectChar" w:customStyle="1">
    <w:name w:val="Comment Subject Char"/>
    <w:link w:val="CommentSubject"/>
    <w:uiPriority w:val="99"/>
    <w:semiHidden/>
    <w:rsid w:val="00D40375"/>
    <w:rPr>
      <w:rFonts w:eastAsia="Arial Unicode MS" w:cs="Mangal"/>
      <w:b/>
      <w:bCs/>
      <w:kern w:val="1"/>
      <w:szCs w:val="18"/>
      <w:lang w:eastAsia="hi-IN" w:bidi="hi-IN"/>
    </w:rPr>
  </w:style>
  <w:style w:type="paragraph" w:styleId="BalloonText">
    <w:name w:val="Balloon Text"/>
    <w:basedOn w:val="Normal"/>
    <w:link w:val="BalloonTextChar"/>
    <w:uiPriority w:val="99"/>
    <w:semiHidden/>
    <w:unhideWhenUsed/>
    <w:rsid w:val="002B5480"/>
    <w:pPr>
      <w:widowControl w:val="0"/>
      <w:suppressAutoHyphens/>
    </w:pPr>
    <w:rPr>
      <w:rFonts w:eastAsia="Arial Unicode MS" w:cs="Mangal"/>
      <w:kern w:val="1"/>
      <w:sz w:val="18"/>
      <w:szCs w:val="16"/>
      <w:lang w:eastAsia="hi-IN" w:bidi="hi-IN"/>
    </w:rPr>
  </w:style>
  <w:style w:type="character" w:styleId="BalloonTextChar" w:customStyle="1">
    <w:name w:val="Balloon Text Char"/>
    <w:link w:val="BalloonText"/>
    <w:uiPriority w:val="99"/>
    <w:semiHidden/>
    <w:rsid w:val="002B5480"/>
    <w:rPr>
      <w:rFonts w:eastAsia="Arial Unicode MS" w:cs="Mangal"/>
      <w:kern w:val="1"/>
      <w:sz w:val="18"/>
      <w:szCs w:val="16"/>
      <w:lang w:eastAsia="hi-IN" w:bidi="hi-IN"/>
    </w:rPr>
  </w:style>
  <w:style w:type="paragraph" w:styleId="Subtitle">
    <w:name w:val="Subtitle"/>
    <w:basedOn w:val="Normal"/>
    <w:next w:val="Normal"/>
    <w:uiPriority w:val="11"/>
    <w:qFormat/>
    <w:pPr>
      <w:keepNext/>
      <w:keepLines/>
      <w:widowControl w:val="0"/>
      <w:suppressAutoHyphens/>
      <w:spacing w:before="360" w:after="80"/>
    </w:pPr>
    <w:rPr>
      <w:rFonts w:ascii="Georgia" w:hAnsi="Georgia" w:eastAsia="Georgia" w:cs="Georgia"/>
      <w:i/>
      <w:color w:val="666666"/>
      <w:kern w:val="1"/>
      <w:sz w:val="48"/>
      <w:szCs w:val="48"/>
      <w:lang w:eastAsia="hi-IN" w:bidi="hi-IN"/>
    </w:rPr>
  </w:style>
  <w:style w:type="table" w:styleId="TableGrid">
    <w:name w:val="Table Grid"/>
    <w:basedOn w:val="TableNormal"/>
    <w:uiPriority w:val="39"/>
    <w:rsid w:val="004F53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F18CF"/>
    <w:rPr>
      <w:rFonts w:asciiTheme="minorHAnsi" w:hAnsiTheme="minorHAnsi" w:eastAsiaTheme="minorHAnsi" w:cstheme="minorBidi"/>
      <w:sz w:val="20"/>
      <w:szCs w:val="20"/>
      <w:lang w:eastAsia="en-US"/>
    </w:rPr>
  </w:style>
  <w:style w:type="character" w:styleId="FootnoteTextChar" w:customStyle="1">
    <w:name w:val="Footnote Text Char"/>
    <w:basedOn w:val="DefaultParagraphFont"/>
    <w:link w:val="FootnoteText"/>
    <w:uiPriority w:val="99"/>
    <w:semiHidden/>
    <w:rsid w:val="006F18CF"/>
    <w:rPr>
      <w:rFonts w:asciiTheme="minorHAnsi" w:hAnsiTheme="minorHAnsi" w:eastAsiaTheme="minorHAnsi" w:cstheme="minorBidi"/>
      <w:sz w:val="20"/>
      <w:szCs w:val="20"/>
      <w:lang w:eastAsia="en-US"/>
    </w:rPr>
  </w:style>
  <w:style w:type="character" w:styleId="FootnoteReference">
    <w:name w:val="footnote reference"/>
    <w:basedOn w:val="DefaultParagraphFont"/>
    <w:uiPriority w:val="99"/>
    <w:semiHidden/>
    <w:unhideWhenUsed/>
    <w:rsid w:val="006F18CF"/>
    <w:rPr>
      <w:vertAlign w:val="superscript"/>
    </w:rPr>
  </w:style>
  <w:style w:type="table" w:styleId="a" w:customStyle="1">
    <w:basedOn w:val="TableNormal2"/>
    <w:tblPr>
      <w:tblStyleRowBandSize w:val="1"/>
      <w:tblStyleColBandSize w:val="1"/>
      <w:tblCellMar>
        <w:left w:w="108" w:type="dxa"/>
        <w:right w:w="108" w:type="dxa"/>
      </w:tblCellMar>
    </w:tblPr>
  </w:style>
  <w:style w:type="character" w:styleId="TestocommentoCarattere2" w:customStyle="1">
    <w:name w:val="Testo commento Carattere2"/>
    <w:uiPriority w:val="99"/>
    <w:rsid w:val="00DE0147"/>
    <w:rPr>
      <w:rFonts w:eastAsia="Arial Unicode MS" w:cs="Mangal"/>
      <w:kern w:val="1"/>
      <w:szCs w:val="18"/>
      <w:lang w:eastAsia="hi-IN" w:bidi="hi-IN"/>
    </w:rPr>
  </w:style>
  <w:style w:type="character" w:styleId="Hyperlink">
    <w:name w:val="Hyperlink"/>
    <w:basedOn w:val="DefaultParagraphFont"/>
    <w:uiPriority w:val="99"/>
    <w:unhideWhenUsed/>
    <w:rsid w:val="005466D3"/>
    <w:rPr>
      <w:color w:val="0563C1" w:themeColor="hyperlink"/>
      <w:u w:val="single"/>
    </w:rPr>
  </w:style>
  <w:style w:type="character" w:styleId="Strong">
    <w:name w:val="Strong"/>
    <w:basedOn w:val="DefaultParagraphFont"/>
    <w:uiPriority w:val="22"/>
    <w:qFormat/>
    <w:rsid w:val="00D34D23"/>
    <w:rPr>
      <w:b/>
      <w:bCs/>
    </w:rPr>
  </w:style>
  <w:style w:type="character" w:styleId="Mention">
    <w:name w:val="Mention"/>
    <w:basedOn w:val="DefaultParagraphFont"/>
    <w:uiPriority w:val="99"/>
    <w:unhideWhenUsed/>
    <w:rPr>
      <w:color w:val="2B579A"/>
      <w:shd w:val="clear" w:color="auto" w:fill="E6E6E6"/>
    </w:rPr>
  </w:style>
  <w:style w:type="paragraph" w:styleId="Caption">
    <w:name w:val="caption"/>
    <w:basedOn w:val="Normal"/>
    <w:next w:val="Normal"/>
    <w:uiPriority w:val="35"/>
    <w:unhideWhenUsed/>
    <w:qFormat/>
    <w:rsid w:val="000A3FAE"/>
    <w:pPr>
      <w:spacing w:after="200" w:line="240" w:lineRule="auto"/>
    </w:pPr>
    <w:rPr>
      <w:i/>
      <w:iCs/>
      <w:color w:val="44546A" w:themeColor="text2"/>
      <w:sz w:val="18"/>
      <w:szCs w:val="18"/>
    </w:rPr>
  </w:style>
  <w:style w:type="character" w:styleId="FooterChar" w:customStyle="1">
    <w:name w:val="Footer Char"/>
    <w:basedOn w:val="DefaultParagraphFont"/>
    <w:link w:val="Footer"/>
    <w:uiPriority w:val="99"/>
    <w:rsid w:val="00421E79"/>
    <w:rPr>
      <w:rFonts w:eastAsia="Arial Unicode MS" w:cs="Mangal" w:asciiTheme="majorBidi" w:hAnsiTheme="majorBidi"/>
      <w:kern w:val="1"/>
      <w:szCs w:val="21"/>
      <w:lang w:eastAsia="hi-IN" w:bidi="hi-IN"/>
    </w:rPr>
  </w:style>
  <w:style w:type="character" w:styleId="UnresolvedMention">
    <w:name w:val="Unresolved Mention"/>
    <w:basedOn w:val="DefaultParagraphFont"/>
    <w:uiPriority w:val="99"/>
    <w:semiHidden/>
    <w:unhideWhenUsed/>
    <w:rsid w:val="000A68F2"/>
    <w:rPr>
      <w:color w:val="605E5C"/>
      <w:shd w:val="clear" w:color="auto" w:fill="E1DFDD"/>
    </w:rPr>
  </w:style>
  <w:style w:type="paragraph" w:styleId="Paragrafoelenco1" w:customStyle="1">
    <w:name w:val="Paragrafo elenco1"/>
    <w:basedOn w:val="Normal"/>
    <w:qFormat/>
    <w:rsid w:val="005950BF"/>
    <w:pPr>
      <w:suppressAutoHyphens/>
      <w:spacing w:after="160" w:line="259" w:lineRule="auto"/>
      <w:ind w:left="720"/>
      <w:jc w:val="left"/>
    </w:pPr>
    <w:rPr>
      <w:rFonts w:ascii="Liberation Serif" w:hAnsi="Liberation Serif" w:eastAsia="NSimSun" w:cs="Lucida Sans"/>
      <w:kern w:val="2"/>
      <w:lang w:eastAsia="hi-IN" w:bidi="hi-IN"/>
    </w:rPr>
  </w:style>
  <w:style w:type="paragraph" w:styleId="Soggettocommento1" w:customStyle="1">
    <w:name w:val="Soggetto commento1"/>
    <w:basedOn w:val="Revision"/>
    <w:rsid w:val="00E24A50"/>
    <w:pPr>
      <w:widowControl/>
    </w:pPr>
    <w:rPr>
      <w:rFonts w:ascii="Calibri" w:hAnsi="Calibri" w:eastAsia="SimSun" w:cs="Calibri"/>
      <w:kern w:val="2"/>
      <w:sz w:val="22"/>
      <w:szCs w:val="22"/>
      <w:lang w:val="en-US" w:eastAsia="zh-CN" w:bidi="ar-SA"/>
    </w:rPr>
  </w:style>
  <w:style w:type="table" w:styleId="Grigliatabella1" w:customStyle="1">
    <w:name w:val="Griglia tabella1"/>
    <w:basedOn w:val="TableNormal"/>
    <w:next w:val="TableGrid"/>
    <w:uiPriority w:val="39"/>
    <w:rsid w:val="00E24A50"/>
    <w:pPr>
      <w:widowControl/>
    </w:pPr>
    <w:rPr>
      <w:rFonts w:eastAsia="SimSu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885">
      <w:bodyDiv w:val="1"/>
      <w:marLeft w:val="0"/>
      <w:marRight w:val="0"/>
      <w:marTop w:val="0"/>
      <w:marBottom w:val="0"/>
      <w:divBdr>
        <w:top w:val="none" w:sz="0" w:space="0" w:color="auto"/>
        <w:left w:val="none" w:sz="0" w:space="0" w:color="auto"/>
        <w:bottom w:val="none" w:sz="0" w:space="0" w:color="auto"/>
        <w:right w:val="none" w:sz="0" w:space="0" w:color="auto"/>
      </w:divBdr>
    </w:div>
    <w:div w:id="36587139">
      <w:bodyDiv w:val="1"/>
      <w:marLeft w:val="0"/>
      <w:marRight w:val="0"/>
      <w:marTop w:val="0"/>
      <w:marBottom w:val="0"/>
      <w:divBdr>
        <w:top w:val="none" w:sz="0" w:space="0" w:color="auto"/>
        <w:left w:val="none" w:sz="0" w:space="0" w:color="auto"/>
        <w:bottom w:val="none" w:sz="0" w:space="0" w:color="auto"/>
        <w:right w:val="none" w:sz="0" w:space="0" w:color="auto"/>
      </w:divBdr>
    </w:div>
    <w:div w:id="68305630">
      <w:bodyDiv w:val="1"/>
      <w:marLeft w:val="0"/>
      <w:marRight w:val="0"/>
      <w:marTop w:val="0"/>
      <w:marBottom w:val="0"/>
      <w:divBdr>
        <w:top w:val="none" w:sz="0" w:space="0" w:color="auto"/>
        <w:left w:val="none" w:sz="0" w:space="0" w:color="auto"/>
        <w:bottom w:val="none" w:sz="0" w:space="0" w:color="auto"/>
        <w:right w:val="none" w:sz="0" w:space="0" w:color="auto"/>
      </w:divBdr>
    </w:div>
    <w:div w:id="68306138">
      <w:bodyDiv w:val="1"/>
      <w:marLeft w:val="0"/>
      <w:marRight w:val="0"/>
      <w:marTop w:val="0"/>
      <w:marBottom w:val="0"/>
      <w:divBdr>
        <w:top w:val="none" w:sz="0" w:space="0" w:color="auto"/>
        <w:left w:val="none" w:sz="0" w:space="0" w:color="auto"/>
        <w:bottom w:val="none" w:sz="0" w:space="0" w:color="auto"/>
        <w:right w:val="none" w:sz="0" w:space="0" w:color="auto"/>
      </w:divBdr>
    </w:div>
    <w:div w:id="70852659">
      <w:bodyDiv w:val="1"/>
      <w:marLeft w:val="0"/>
      <w:marRight w:val="0"/>
      <w:marTop w:val="0"/>
      <w:marBottom w:val="0"/>
      <w:divBdr>
        <w:top w:val="none" w:sz="0" w:space="0" w:color="auto"/>
        <w:left w:val="none" w:sz="0" w:space="0" w:color="auto"/>
        <w:bottom w:val="none" w:sz="0" w:space="0" w:color="auto"/>
        <w:right w:val="none" w:sz="0" w:space="0" w:color="auto"/>
      </w:divBdr>
    </w:div>
    <w:div w:id="82532815">
      <w:bodyDiv w:val="1"/>
      <w:marLeft w:val="0"/>
      <w:marRight w:val="0"/>
      <w:marTop w:val="0"/>
      <w:marBottom w:val="0"/>
      <w:divBdr>
        <w:top w:val="none" w:sz="0" w:space="0" w:color="auto"/>
        <w:left w:val="none" w:sz="0" w:space="0" w:color="auto"/>
        <w:bottom w:val="none" w:sz="0" w:space="0" w:color="auto"/>
        <w:right w:val="none" w:sz="0" w:space="0" w:color="auto"/>
      </w:divBdr>
    </w:div>
    <w:div w:id="89399858">
      <w:bodyDiv w:val="1"/>
      <w:marLeft w:val="0"/>
      <w:marRight w:val="0"/>
      <w:marTop w:val="0"/>
      <w:marBottom w:val="0"/>
      <w:divBdr>
        <w:top w:val="none" w:sz="0" w:space="0" w:color="auto"/>
        <w:left w:val="none" w:sz="0" w:space="0" w:color="auto"/>
        <w:bottom w:val="none" w:sz="0" w:space="0" w:color="auto"/>
        <w:right w:val="none" w:sz="0" w:space="0" w:color="auto"/>
      </w:divBdr>
      <w:divsChild>
        <w:div w:id="1611621683">
          <w:marLeft w:val="0"/>
          <w:marRight w:val="0"/>
          <w:marTop w:val="0"/>
          <w:marBottom w:val="0"/>
          <w:divBdr>
            <w:top w:val="none" w:sz="0" w:space="0" w:color="auto"/>
            <w:left w:val="none" w:sz="0" w:space="0" w:color="auto"/>
            <w:bottom w:val="none" w:sz="0" w:space="0" w:color="auto"/>
            <w:right w:val="none" w:sz="0" w:space="0" w:color="auto"/>
          </w:divBdr>
          <w:divsChild>
            <w:div w:id="1112045789">
              <w:marLeft w:val="0"/>
              <w:marRight w:val="0"/>
              <w:marTop w:val="0"/>
              <w:marBottom w:val="0"/>
              <w:divBdr>
                <w:top w:val="none" w:sz="0" w:space="0" w:color="auto"/>
                <w:left w:val="none" w:sz="0" w:space="0" w:color="auto"/>
                <w:bottom w:val="none" w:sz="0" w:space="0" w:color="auto"/>
                <w:right w:val="none" w:sz="0" w:space="0" w:color="auto"/>
              </w:divBdr>
              <w:divsChild>
                <w:div w:id="176388416">
                  <w:marLeft w:val="0"/>
                  <w:marRight w:val="0"/>
                  <w:marTop w:val="0"/>
                  <w:marBottom w:val="0"/>
                  <w:divBdr>
                    <w:top w:val="none" w:sz="0" w:space="0" w:color="auto"/>
                    <w:left w:val="none" w:sz="0" w:space="0" w:color="auto"/>
                    <w:bottom w:val="none" w:sz="0" w:space="0" w:color="auto"/>
                    <w:right w:val="none" w:sz="0" w:space="0" w:color="auto"/>
                  </w:divBdr>
                  <w:divsChild>
                    <w:div w:id="6476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7728">
      <w:bodyDiv w:val="1"/>
      <w:marLeft w:val="0"/>
      <w:marRight w:val="0"/>
      <w:marTop w:val="0"/>
      <w:marBottom w:val="0"/>
      <w:divBdr>
        <w:top w:val="none" w:sz="0" w:space="0" w:color="auto"/>
        <w:left w:val="none" w:sz="0" w:space="0" w:color="auto"/>
        <w:bottom w:val="none" w:sz="0" w:space="0" w:color="auto"/>
        <w:right w:val="none" w:sz="0" w:space="0" w:color="auto"/>
      </w:divBdr>
    </w:div>
    <w:div w:id="146629946">
      <w:bodyDiv w:val="1"/>
      <w:marLeft w:val="0"/>
      <w:marRight w:val="0"/>
      <w:marTop w:val="0"/>
      <w:marBottom w:val="0"/>
      <w:divBdr>
        <w:top w:val="none" w:sz="0" w:space="0" w:color="auto"/>
        <w:left w:val="none" w:sz="0" w:space="0" w:color="auto"/>
        <w:bottom w:val="none" w:sz="0" w:space="0" w:color="auto"/>
        <w:right w:val="none" w:sz="0" w:space="0" w:color="auto"/>
      </w:divBdr>
    </w:div>
    <w:div w:id="185944480">
      <w:bodyDiv w:val="1"/>
      <w:marLeft w:val="0"/>
      <w:marRight w:val="0"/>
      <w:marTop w:val="0"/>
      <w:marBottom w:val="0"/>
      <w:divBdr>
        <w:top w:val="none" w:sz="0" w:space="0" w:color="auto"/>
        <w:left w:val="none" w:sz="0" w:space="0" w:color="auto"/>
        <w:bottom w:val="none" w:sz="0" w:space="0" w:color="auto"/>
        <w:right w:val="none" w:sz="0" w:space="0" w:color="auto"/>
      </w:divBdr>
    </w:div>
    <w:div w:id="216014969">
      <w:bodyDiv w:val="1"/>
      <w:marLeft w:val="0"/>
      <w:marRight w:val="0"/>
      <w:marTop w:val="0"/>
      <w:marBottom w:val="0"/>
      <w:divBdr>
        <w:top w:val="none" w:sz="0" w:space="0" w:color="auto"/>
        <w:left w:val="none" w:sz="0" w:space="0" w:color="auto"/>
        <w:bottom w:val="none" w:sz="0" w:space="0" w:color="auto"/>
        <w:right w:val="none" w:sz="0" w:space="0" w:color="auto"/>
      </w:divBdr>
    </w:div>
    <w:div w:id="240019143">
      <w:bodyDiv w:val="1"/>
      <w:marLeft w:val="0"/>
      <w:marRight w:val="0"/>
      <w:marTop w:val="0"/>
      <w:marBottom w:val="0"/>
      <w:divBdr>
        <w:top w:val="none" w:sz="0" w:space="0" w:color="auto"/>
        <w:left w:val="none" w:sz="0" w:space="0" w:color="auto"/>
        <w:bottom w:val="none" w:sz="0" w:space="0" w:color="auto"/>
        <w:right w:val="none" w:sz="0" w:space="0" w:color="auto"/>
      </w:divBdr>
    </w:div>
    <w:div w:id="242644778">
      <w:bodyDiv w:val="1"/>
      <w:marLeft w:val="0"/>
      <w:marRight w:val="0"/>
      <w:marTop w:val="0"/>
      <w:marBottom w:val="0"/>
      <w:divBdr>
        <w:top w:val="none" w:sz="0" w:space="0" w:color="auto"/>
        <w:left w:val="none" w:sz="0" w:space="0" w:color="auto"/>
        <w:bottom w:val="none" w:sz="0" w:space="0" w:color="auto"/>
        <w:right w:val="none" w:sz="0" w:space="0" w:color="auto"/>
      </w:divBdr>
    </w:div>
    <w:div w:id="267589395">
      <w:bodyDiv w:val="1"/>
      <w:marLeft w:val="0"/>
      <w:marRight w:val="0"/>
      <w:marTop w:val="0"/>
      <w:marBottom w:val="0"/>
      <w:divBdr>
        <w:top w:val="none" w:sz="0" w:space="0" w:color="auto"/>
        <w:left w:val="none" w:sz="0" w:space="0" w:color="auto"/>
        <w:bottom w:val="none" w:sz="0" w:space="0" w:color="auto"/>
        <w:right w:val="none" w:sz="0" w:space="0" w:color="auto"/>
      </w:divBdr>
    </w:div>
    <w:div w:id="284242394">
      <w:bodyDiv w:val="1"/>
      <w:marLeft w:val="0"/>
      <w:marRight w:val="0"/>
      <w:marTop w:val="0"/>
      <w:marBottom w:val="0"/>
      <w:divBdr>
        <w:top w:val="none" w:sz="0" w:space="0" w:color="auto"/>
        <w:left w:val="none" w:sz="0" w:space="0" w:color="auto"/>
        <w:bottom w:val="none" w:sz="0" w:space="0" w:color="auto"/>
        <w:right w:val="none" w:sz="0" w:space="0" w:color="auto"/>
      </w:divBdr>
    </w:div>
    <w:div w:id="293800125">
      <w:bodyDiv w:val="1"/>
      <w:marLeft w:val="0"/>
      <w:marRight w:val="0"/>
      <w:marTop w:val="0"/>
      <w:marBottom w:val="0"/>
      <w:divBdr>
        <w:top w:val="none" w:sz="0" w:space="0" w:color="auto"/>
        <w:left w:val="none" w:sz="0" w:space="0" w:color="auto"/>
        <w:bottom w:val="none" w:sz="0" w:space="0" w:color="auto"/>
        <w:right w:val="none" w:sz="0" w:space="0" w:color="auto"/>
      </w:divBdr>
      <w:divsChild>
        <w:div w:id="2064519223">
          <w:marLeft w:val="0"/>
          <w:marRight w:val="0"/>
          <w:marTop w:val="0"/>
          <w:marBottom w:val="0"/>
          <w:divBdr>
            <w:top w:val="none" w:sz="0" w:space="0" w:color="auto"/>
            <w:left w:val="none" w:sz="0" w:space="0" w:color="auto"/>
            <w:bottom w:val="none" w:sz="0" w:space="0" w:color="auto"/>
            <w:right w:val="none" w:sz="0" w:space="0" w:color="auto"/>
          </w:divBdr>
          <w:divsChild>
            <w:div w:id="1763329889">
              <w:marLeft w:val="0"/>
              <w:marRight w:val="0"/>
              <w:marTop w:val="0"/>
              <w:marBottom w:val="0"/>
              <w:divBdr>
                <w:top w:val="none" w:sz="0" w:space="0" w:color="auto"/>
                <w:left w:val="none" w:sz="0" w:space="0" w:color="auto"/>
                <w:bottom w:val="none" w:sz="0" w:space="0" w:color="auto"/>
                <w:right w:val="none" w:sz="0" w:space="0" w:color="auto"/>
              </w:divBdr>
              <w:divsChild>
                <w:div w:id="2276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3662">
      <w:bodyDiv w:val="1"/>
      <w:marLeft w:val="0"/>
      <w:marRight w:val="0"/>
      <w:marTop w:val="0"/>
      <w:marBottom w:val="0"/>
      <w:divBdr>
        <w:top w:val="none" w:sz="0" w:space="0" w:color="auto"/>
        <w:left w:val="none" w:sz="0" w:space="0" w:color="auto"/>
        <w:bottom w:val="none" w:sz="0" w:space="0" w:color="auto"/>
        <w:right w:val="none" w:sz="0" w:space="0" w:color="auto"/>
      </w:divBdr>
    </w:div>
    <w:div w:id="315114136">
      <w:bodyDiv w:val="1"/>
      <w:marLeft w:val="0"/>
      <w:marRight w:val="0"/>
      <w:marTop w:val="0"/>
      <w:marBottom w:val="0"/>
      <w:divBdr>
        <w:top w:val="none" w:sz="0" w:space="0" w:color="auto"/>
        <w:left w:val="none" w:sz="0" w:space="0" w:color="auto"/>
        <w:bottom w:val="none" w:sz="0" w:space="0" w:color="auto"/>
        <w:right w:val="none" w:sz="0" w:space="0" w:color="auto"/>
      </w:divBdr>
    </w:div>
    <w:div w:id="323626572">
      <w:bodyDiv w:val="1"/>
      <w:marLeft w:val="0"/>
      <w:marRight w:val="0"/>
      <w:marTop w:val="0"/>
      <w:marBottom w:val="0"/>
      <w:divBdr>
        <w:top w:val="none" w:sz="0" w:space="0" w:color="auto"/>
        <w:left w:val="none" w:sz="0" w:space="0" w:color="auto"/>
        <w:bottom w:val="none" w:sz="0" w:space="0" w:color="auto"/>
        <w:right w:val="none" w:sz="0" w:space="0" w:color="auto"/>
      </w:divBdr>
    </w:div>
    <w:div w:id="325943114">
      <w:bodyDiv w:val="1"/>
      <w:marLeft w:val="0"/>
      <w:marRight w:val="0"/>
      <w:marTop w:val="0"/>
      <w:marBottom w:val="0"/>
      <w:divBdr>
        <w:top w:val="none" w:sz="0" w:space="0" w:color="auto"/>
        <w:left w:val="none" w:sz="0" w:space="0" w:color="auto"/>
        <w:bottom w:val="none" w:sz="0" w:space="0" w:color="auto"/>
        <w:right w:val="none" w:sz="0" w:space="0" w:color="auto"/>
      </w:divBdr>
    </w:div>
    <w:div w:id="382413274">
      <w:bodyDiv w:val="1"/>
      <w:marLeft w:val="0"/>
      <w:marRight w:val="0"/>
      <w:marTop w:val="0"/>
      <w:marBottom w:val="0"/>
      <w:divBdr>
        <w:top w:val="none" w:sz="0" w:space="0" w:color="auto"/>
        <w:left w:val="none" w:sz="0" w:space="0" w:color="auto"/>
        <w:bottom w:val="none" w:sz="0" w:space="0" w:color="auto"/>
        <w:right w:val="none" w:sz="0" w:space="0" w:color="auto"/>
      </w:divBdr>
    </w:div>
    <w:div w:id="383142556">
      <w:bodyDiv w:val="1"/>
      <w:marLeft w:val="0"/>
      <w:marRight w:val="0"/>
      <w:marTop w:val="0"/>
      <w:marBottom w:val="0"/>
      <w:divBdr>
        <w:top w:val="none" w:sz="0" w:space="0" w:color="auto"/>
        <w:left w:val="none" w:sz="0" w:space="0" w:color="auto"/>
        <w:bottom w:val="none" w:sz="0" w:space="0" w:color="auto"/>
        <w:right w:val="none" w:sz="0" w:space="0" w:color="auto"/>
      </w:divBdr>
    </w:div>
    <w:div w:id="415520967">
      <w:bodyDiv w:val="1"/>
      <w:marLeft w:val="0"/>
      <w:marRight w:val="0"/>
      <w:marTop w:val="0"/>
      <w:marBottom w:val="0"/>
      <w:divBdr>
        <w:top w:val="none" w:sz="0" w:space="0" w:color="auto"/>
        <w:left w:val="none" w:sz="0" w:space="0" w:color="auto"/>
        <w:bottom w:val="none" w:sz="0" w:space="0" w:color="auto"/>
        <w:right w:val="none" w:sz="0" w:space="0" w:color="auto"/>
      </w:divBdr>
    </w:div>
    <w:div w:id="446438304">
      <w:bodyDiv w:val="1"/>
      <w:marLeft w:val="0"/>
      <w:marRight w:val="0"/>
      <w:marTop w:val="0"/>
      <w:marBottom w:val="0"/>
      <w:divBdr>
        <w:top w:val="none" w:sz="0" w:space="0" w:color="auto"/>
        <w:left w:val="none" w:sz="0" w:space="0" w:color="auto"/>
        <w:bottom w:val="none" w:sz="0" w:space="0" w:color="auto"/>
        <w:right w:val="none" w:sz="0" w:space="0" w:color="auto"/>
      </w:divBdr>
    </w:div>
    <w:div w:id="451872687">
      <w:bodyDiv w:val="1"/>
      <w:marLeft w:val="0"/>
      <w:marRight w:val="0"/>
      <w:marTop w:val="0"/>
      <w:marBottom w:val="0"/>
      <w:divBdr>
        <w:top w:val="none" w:sz="0" w:space="0" w:color="auto"/>
        <w:left w:val="none" w:sz="0" w:space="0" w:color="auto"/>
        <w:bottom w:val="none" w:sz="0" w:space="0" w:color="auto"/>
        <w:right w:val="none" w:sz="0" w:space="0" w:color="auto"/>
      </w:divBdr>
    </w:div>
    <w:div w:id="473254443">
      <w:bodyDiv w:val="1"/>
      <w:marLeft w:val="0"/>
      <w:marRight w:val="0"/>
      <w:marTop w:val="0"/>
      <w:marBottom w:val="0"/>
      <w:divBdr>
        <w:top w:val="none" w:sz="0" w:space="0" w:color="auto"/>
        <w:left w:val="none" w:sz="0" w:space="0" w:color="auto"/>
        <w:bottom w:val="none" w:sz="0" w:space="0" w:color="auto"/>
        <w:right w:val="none" w:sz="0" w:space="0" w:color="auto"/>
      </w:divBdr>
    </w:div>
    <w:div w:id="509103529">
      <w:bodyDiv w:val="1"/>
      <w:marLeft w:val="0"/>
      <w:marRight w:val="0"/>
      <w:marTop w:val="0"/>
      <w:marBottom w:val="0"/>
      <w:divBdr>
        <w:top w:val="none" w:sz="0" w:space="0" w:color="auto"/>
        <w:left w:val="none" w:sz="0" w:space="0" w:color="auto"/>
        <w:bottom w:val="none" w:sz="0" w:space="0" w:color="auto"/>
        <w:right w:val="none" w:sz="0" w:space="0" w:color="auto"/>
      </w:divBdr>
    </w:div>
    <w:div w:id="516845488">
      <w:bodyDiv w:val="1"/>
      <w:marLeft w:val="0"/>
      <w:marRight w:val="0"/>
      <w:marTop w:val="0"/>
      <w:marBottom w:val="0"/>
      <w:divBdr>
        <w:top w:val="none" w:sz="0" w:space="0" w:color="auto"/>
        <w:left w:val="none" w:sz="0" w:space="0" w:color="auto"/>
        <w:bottom w:val="none" w:sz="0" w:space="0" w:color="auto"/>
        <w:right w:val="none" w:sz="0" w:space="0" w:color="auto"/>
      </w:divBdr>
    </w:div>
    <w:div w:id="546528627">
      <w:bodyDiv w:val="1"/>
      <w:marLeft w:val="0"/>
      <w:marRight w:val="0"/>
      <w:marTop w:val="0"/>
      <w:marBottom w:val="0"/>
      <w:divBdr>
        <w:top w:val="none" w:sz="0" w:space="0" w:color="auto"/>
        <w:left w:val="none" w:sz="0" w:space="0" w:color="auto"/>
        <w:bottom w:val="none" w:sz="0" w:space="0" w:color="auto"/>
        <w:right w:val="none" w:sz="0" w:space="0" w:color="auto"/>
      </w:divBdr>
    </w:div>
    <w:div w:id="560988225">
      <w:bodyDiv w:val="1"/>
      <w:marLeft w:val="0"/>
      <w:marRight w:val="0"/>
      <w:marTop w:val="0"/>
      <w:marBottom w:val="0"/>
      <w:divBdr>
        <w:top w:val="none" w:sz="0" w:space="0" w:color="auto"/>
        <w:left w:val="none" w:sz="0" w:space="0" w:color="auto"/>
        <w:bottom w:val="none" w:sz="0" w:space="0" w:color="auto"/>
        <w:right w:val="none" w:sz="0" w:space="0" w:color="auto"/>
      </w:divBdr>
    </w:div>
    <w:div w:id="628709145">
      <w:bodyDiv w:val="1"/>
      <w:marLeft w:val="0"/>
      <w:marRight w:val="0"/>
      <w:marTop w:val="0"/>
      <w:marBottom w:val="0"/>
      <w:divBdr>
        <w:top w:val="none" w:sz="0" w:space="0" w:color="auto"/>
        <w:left w:val="none" w:sz="0" w:space="0" w:color="auto"/>
        <w:bottom w:val="none" w:sz="0" w:space="0" w:color="auto"/>
        <w:right w:val="none" w:sz="0" w:space="0" w:color="auto"/>
      </w:divBdr>
    </w:div>
    <w:div w:id="636303019">
      <w:bodyDiv w:val="1"/>
      <w:marLeft w:val="0"/>
      <w:marRight w:val="0"/>
      <w:marTop w:val="0"/>
      <w:marBottom w:val="0"/>
      <w:divBdr>
        <w:top w:val="none" w:sz="0" w:space="0" w:color="auto"/>
        <w:left w:val="none" w:sz="0" w:space="0" w:color="auto"/>
        <w:bottom w:val="none" w:sz="0" w:space="0" w:color="auto"/>
        <w:right w:val="none" w:sz="0" w:space="0" w:color="auto"/>
      </w:divBdr>
    </w:div>
    <w:div w:id="711733806">
      <w:bodyDiv w:val="1"/>
      <w:marLeft w:val="0"/>
      <w:marRight w:val="0"/>
      <w:marTop w:val="0"/>
      <w:marBottom w:val="0"/>
      <w:divBdr>
        <w:top w:val="none" w:sz="0" w:space="0" w:color="auto"/>
        <w:left w:val="none" w:sz="0" w:space="0" w:color="auto"/>
        <w:bottom w:val="none" w:sz="0" w:space="0" w:color="auto"/>
        <w:right w:val="none" w:sz="0" w:space="0" w:color="auto"/>
      </w:divBdr>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8165261">
      <w:bodyDiv w:val="1"/>
      <w:marLeft w:val="0"/>
      <w:marRight w:val="0"/>
      <w:marTop w:val="0"/>
      <w:marBottom w:val="0"/>
      <w:divBdr>
        <w:top w:val="none" w:sz="0" w:space="0" w:color="auto"/>
        <w:left w:val="none" w:sz="0" w:space="0" w:color="auto"/>
        <w:bottom w:val="none" w:sz="0" w:space="0" w:color="auto"/>
        <w:right w:val="none" w:sz="0" w:space="0" w:color="auto"/>
      </w:divBdr>
      <w:divsChild>
        <w:div w:id="1995790560">
          <w:marLeft w:val="0"/>
          <w:marRight w:val="0"/>
          <w:marTop w:val="0"/>
          <w:marBottom w:val="0"/>
          <w:divBdr>
            <w:top w:val="none" w:sz="0" w:space="0" w:color="auto"/>
            <w:left w:val="none" w:sz="0" w:space="0" w:color="auto"/>
            <w:bottom w:val="none" w:sz="0" w:space="0" w:color="auto"/>
            <w:right w:val="none" w:sz="0" w:space="0" w:color="auto"/>
          </w:divBdr>
          <w:divsChild>
            <w:div w:id="1852259202">
              <w:marLeft w:val="0"/>
              <w:marRight w:val="0"/>
              <w:marTop w:val="0"/>
              <w:marBottom w:val="0"/>
              <w:divBdr>
                <w:top w:val="none" w:sz="0" w:space="0" w:color="auto"/>
                <w:left w:val="none" w:sz="0" w:space="0" w:color="auto"/>
                <w:bottom w:val="none" w:sz="0" w:space="0" w:color="auto"/>
                <w:right w:val="none" w:sz="0" w:space="0" w:color="auto"/>
              </w:divBdr>
              <w:divsChild>
                <w:div w:id="972831280">
                  <w:marLeft w:val="0"/>
                  <w:marRight w:val="0"/>
                  <w:marTop w:val="0"/>
                  <w:marBottom w:val="0"/>
                  <w:divBdr>
                    <w:top w:val="none" w:sz="0" w:space="0" w:color="auto"/>
                    <w:left w:val="none" w:sz="0" w:space="0" w:color="auto"/>
                    <w:bottom w:val="none" w:sz="0" w:space="0" w:color="auto"/>
                    <w:right w:val="none" w:sz="0" w:space="0" w:color="auto"/>
                  </w:divBdr>
                  <w:divsChild>
                    <w:div w:id="14969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20950">
      <w:bodyDiv w:val="1"/>
      <w:marLeft w:val="0"/>
      <w:marRight w:val="0"/>
      <w:marTop w:val="0"/>
      <w:marBottom w:val="0"/>
      <w:divBdr>
        <w:top w:val="none" w:sz="0" w:space="0" w:color="auto"/>
        <w:left w:val="none" w:sz="0" w:space="0" w:color="auto"/>
        <w:bottom w:val="none" w:sz="0" w:space="0" w:color="auto"/>
        <w:right w:val="none" w:sz="0" w:space="0" w:color="auto"/>
      </w:divBdr>
    </w:div>
    <w:div w:id="801652803">
      <w:bodyDiv w:val="1"/>
      <w:marLeft w:val="0"/>
      <w:marRight w:val="0"/>
      <w:marTop w:val="0"/>
      <w:marBottom w:val="0"/>
      <w:divBdr>
        <w:top w:val="none" w:sz="0" w:space="0" w:color="auto"/>
        <w:left w:val="none" w:sz="0" w:space="0" w:color="auto"/>
        <w:bottom w:val="none" w:sz="0" w:space="0" w:color="auto"/>
        <w:right w:val="none" w:sz="0" w:space="0" w:color="auto"/>
      </w:divBdr>
    </w:div>
    <w:div w:id="836502224">
      <w:bodyDiv w:val="1"/>
      <w:marLeft w:val="0"/>
      <w:marRight w:val="0"/>
      <w:marTop w:val="0"/>
      <w:marBottom w:val="0"/>
      <w:divBdr>
        <w:top w:val="none" w:sz="0" w:space="0" w:color="auto"/>
        <w:left w:val="none" w:sz="0" w:space="0" w:color="auto"/>
        <w:bottom w:val="none" w:sz="0" w:space="0" w:color="auto"/>
        <w:right w:val="none" w:sz="0" w:space="0" w:color="auto"/>
      </w:divBdr>
    </w:div>
    <w:div w:id="884414581">
      <w:bodyDiv w:val="1"/>
      <w:marLeft w:val="0"/>
      <w:marRight w:val="0"/>
      <w:marTop w:val="0"/>
      <w:marBottom w:val="0"/>
      <w:divBdr>
        <w:top w:val="none" w:sz="0" w:space="0" w:color="auto"/>
        <w:left w:val="none" w:sz="0" w:space="0" w:color="auto"/>
        <w:bottom w:val="none" w:sz="0" w:space="0" w:color="auto"/>
        <w:right w:val="none" w:sz="0" w:space="0" w:color="auto"/>
      </w:divBdr>
    </w:div>
    <w:div w:id="928998879">
      <w:bodyDiv w:val="1"/>
      <w:marLeft w:val="0"/>
      <w:marRight w:val="0"/>
      <w:marTop w:val="0"/>
      <w:marBottom w:val="0"/>
      <w:divBdr>
        <w:top w:val="none" w:sz="0" w:space="0" w:color="auto"/>
        <w:left w:val="none" w:sz="0" w:space="0" w:color="auto"/>
        <w:bottom w:val="none" w:sz="0" w:space="0" w:color="auto"/>
        <w:right w:val="none" w:sz="0" w:space="0" w:color="auto"/>
      </w:divBdr>
    </w:div>
    <w:div w:id="936140389">
      <w:bodyDiv w:val="1"/>
      <w:marLeft w:val="0"/>
      <w:marRight w:val="0"/>
      <w:marTop w:val="0"/>
      <w:marBottom w:val="0"/>
      <w:divBdr>
        <w:top w:val="none" w:sz="0" w:space="0" w:color="auto"/>
        <w:left w:val="none" w:sz="0" w:space="0" w:color="auto"/>
        <w:bottom w:val="none" w:sz="0" w:space="0" w:color="auto"/>
        <w:right w:val="none" w:sz="0" w:space="0" w:color="auto"/>
      </w:divBdr>
    </w:div>
    <w:div w:id="1011300914">
      <w:bodyDiv w:val="1"/>
      <w:marLeft w:val="0"/>
      <w:marRight w:val="0"/>
      <w:marTop w:val="0"/>
      <w:marBottom w:val="0"/>
      <w:divBdr>
        <w:top w:val="none" w:sz="0" w:space="0" w:color="auto"/>
        <w:left w:val="none" w:sz="0" w:space="0" w:color="auto"/>
        <w:bottom w:val="none" w:sz="0" w:space="0" w:color="auto"/>
        <w:right w:val="none" w:sz="0" w:space="0" w:color="auto"/>
      </w:divBdr>
    </w:div>
    <w:div w:id="1053384143">
      <w:bodyDiv w:val="1"/>
      <w:marLeft w:val="0"/>
      <w:marRight w:val="0"/>
      <w:marTop w:val="0"/>
      <w:marBottom w:val="0"/>
      <w:divBdr>
        <w:top w:val="none" w:sz="0" w:space="0" w:color="auto"/>
        <w:left w:val="none" w:sz="0" w:space="0" w:color="auto"/>
        <w:bottom w:val="none" w:sz="0" w:space="0" w:color="auto"/>
        <w:right w:val="none" w:sz="0" w:space="0" w:color="auto"/>
      </w:divBdr>
    </w:div>
    <w:div w:id="1073040149">
      <w:bodyDiv w:val="1"/>
      <w:marLeft w:val="0"/>
      <w:marRight w:val="0"/>
      <w:marTop w:val="0"/>
      <w:marBottom w:val="0"/>
      <w:divBdr>
        <w:top w:val="none" w:sz="0" w:space="0" w:color="auto"/>
        <w:left w:val="none" w:sz="0" w:space="0" w:color="auto"/>
        <w:bottom w:val="none" w:sz="0" w:space="0" w:color="auto"/>
        <w:right w:val="none" w:sz="0" w:space="0" w:color="auto"/>
      </w:divBdr>
    </w:div>
    <w:div w:id="1106385196">
      <w:bodyDiv w:val="1"/>
      <w:marLeft w:val="0"/>
      <w:marRight w:val="0"/>
      <w:marTop w:val="0"/>
      <w:marBottom w:val="0"/>
      <w:divBdr>
        <w:top w:val="none" w:sz="0" w:space="0" w:color="auto"/>
        <w:left w:val="none" w:sz="0" w:space="0" w:color="auto"/>
        <w:bottom w:val="none" w:sz="0" w:space="0" w:color="auto"/>
        <w:right w:val="none" w:sz="0" w:space="0" w:color="auto"/>
      </w:divBdr>
    </w:div>
    <w:div w:id="1137257476">
      <w:bodyDiv w:val="1"/>
      <w:marLeft w:val="0"/>
      <w:marRight w:val="0"/>
      <w:marTop w:val="0"/>
      <w:marBottom w:val="0"/>
      <w:divBdr>
        <w:top w:val="none" w:sz="0" w:space="0" w:color="auto"/>
        <w:left w:val="none" w:sz="0" w:space="0" w:color="auto"/>
        <w:bottom w:val="none" w:sz="0" w:space="0" w:color="auto"/>
        <w:right w:val="none" w:sz="0" w:space="0" w:color="auto"/>
      </w:divBdr>
    </w:div>
    <w:div w:id="1171943804">
      <w:bodyDiv w:val="1"/>
      <w:marLeft w:val="0"/>
      <w:marRight w:val="0"/>
      <w:marTop w:val="0"/>
      <w:marBottom w:val="0"/>
      <w:divBdr>
        <w:top w:val="none" w:sz="0" w:space="0" w:color="auto"/>
        <w:left w:val="none" w:sz="0" w:space="0" w:color="auto"/>
        <w:bottom w:val="none" w:sz="0" w:space="0" w:color="auto"/>
        <w:right w:val="none" w:sz="0" w:space="0" w:color="auto"/>
      </w:divBdr>
    </w:div>
    <w:div w:id="1197700669">
      <w:bodyDiv w:val="1"/>
      <w:marLeft w:val="0"/>
      <w:marRight w:val="0"/>
      <w:marTop w:val="0"/>
      <w:marBottom w:val="0"/>
      <w:divBdr>
        <w:top w:val="none" w:sz="0" w:space="0" w:color="auto"/>
        <w:left w:val="none" w:sz="0" w:space="0" w:color="auto"/>
        <w:bottom w:val="none" w:sz="0" w:space="0" w:color="auto"/>
        <w:right w:val="none" w:sz="0" w:space="0" w:color="auto"/>
      </w:divBdr>
    </w:div>
    <w:div w:id="1206287284">
      <w:bodyDiv w:val="1"/>
      <w:marLeft w:val="0"/>
      <w:marRight w:val="0"/>
      <w:marTop w:val="0"/>
      <w:marBottom w:val="0"/>
      <w:divBdr>
        <w:top w:val="none" w:sz="0" w:space="0" w:color="auto"/>
        <w:left w:val="none" w:sz="0" w:space="0" w:color="auto"/>
        <w:bottom w:val="none" w:sz="0" w:space="0" w:color="auto"/>
        <w:right w:val="none" w:sz="0" w:space="0" w:color="auto"/>
      </w:divBdr>
    </w:div>
    <w:div w:id="1235555365">
      <w:bodyDiv w:val="1"/>
      <w:marLeft w:val="0"/>
      <w:marRight w:val="0"/>
      <w:marTop w:val="0"/>
      <w:marBottom w:val="0"/>
      <w:divBdr>
        <w:top w:val="none" w:sz="0" w:space="0" w:color="auto"/>
        <w:left w:val="none" w:sz="0" w:space="0" w:color="auto"/>
        <w:bottom w:val="none" w:sz="0" w:space="0" w:color="auto"/>
        <w:right w:val="none" w:sz="0" w:space="0" w:color="auto"/>
      </w:divBdr>
    </w:div>
    <w:div w:id="1254316115">
      <w:bodyDiv w:val="1"/>
      <w:marLeft w:val="0"/>
      <w:marRight w:val="0"/>
      <w:marTop w:val="0"/>
      <w:marBottom w:val="0"/>
      <w:divBdr>
        <w:top w:val="none" w:sz="0" w:space="0" w:color="auto"/>
        <w:left w:val="none" w:sz="0" w:space="0" w:color="auto"/>
        <w:bottom w:val="none" w:sz="0" w:space="0" w:color="auto"/>
        <w:right w:val="none" w:sz="0" w:space="0" w:color="auto"/>
      </w:divBdr>
    </w:div>
    <w:div w:id="1276595602">
      <w:bodyDiv w:val="1"/>
      <w:marLeft w:val="0"/>
      <w:marRight w:val="0"/>
      <w:marTop w:val="0"/>
      <w:marBottom w:val="0"/>
      <w:divBdr>
        <w:top w:val="none" w:sz="0" w:space="0" w:color="auto"/>
        <w:left w:val="none" w:sz="0" w:space="0" w:color="auto"/>
        <w:bottom w:val="none" w:sz="0" w:space="0" w:color="auto"/>
        <w:right w:val="none" w:sz="0" w:space="0" w:color="auto"/>
      </w:divBdr>
    </w:div>
    <w:div w:id="1289241479">
      <w:bodyDiv w:val="1"/>
      <w:marLeft w:val="0"/>
      <w:marRight w:val="0"/>
      <w:marTop w:val="0"/>
      <w:marBottom w:val="0"/>
      <w:divBdr>
        <w:top w:val="none" w:sz="0" w:space="0" w:color="auto"/>
        <w:left w:val="none" w:sz="0" w:space="0" w:color="auto"/>
        <w:bottom w:val="none" w:sz="0" w:space="0" w:color="auto"/>
        <w:right w:val="none" w:sz="0" w:space="0" w:color="auto"/>
      </w:divBdr>
    </w:div>
    <w:div w:id="1293288865">
      <w:bodyDiv w:val="1"/>
      <w:marLeft w:val="0"/>
      <w:marRight w:val="0"/>
      <w:marTop w:val="0"/>
      <w:marBottom w:val="0"/>
      <w:divBdr>
        <w:top w:val="none" w:sz="0" w:space="0" w:color="auto"/>
        <w:left w:val="none" w:sz="0" w:space="0" w:color="auto"/>
        <w:bottom w:val="none" w:sz="0" w:space="0" w:color="auto"/>
        <w:right w:val="none" w:sz="0" w:space="0" w:color="auto"/>
      </w:divBdr>
    </w:div>
    <w:div w:id="1326711831">
      <w:bodyDiv w:val="1"/>
      <w:marLeft w:val="0"/>
      <w:marRight w:val="0"/>
      <w:marTop w:val="0"/>
      <w:marBottom w:val="0"/>
      <w:divBdr>
        <w:top w:val="none" w:sz="0" w:space="0" w:color="auto"/>
        <w:left w:val="none" w:sz="0" w:space="0" w:color="auto"/>
        <w:bottom w:val="none" w:sz="0" w:space="0" w:color="auto"/>
        <w:right w:val="none" w:sz="0" w:space="0" w:color="auto"/>
      </w:divBdr>
    </w:div>
    <w:div w:id="1331325179">
      <w:bodyDiv w:val="1"/>
      <w:marLeft w:val="0"/>
      <w:marRight w:val="0"/>
      <w:marTop w:val="0"/>
      <w:marBottom w:val="0"/>
      <w:divBdr>
        <w:top w:val="none" w:sz="0" w:space="0" w:color="auto"/>
        <w:left w:val="none" w:sz="0" w:space="0" w:color="auto"/>
        <w:bottom w:val="none" w:sz="0" w:space="0" w:color="auto"/>
        <w:right w:val="none" w:sz="0" w:space="0" w:color="auto"/>
      </w:divBdr>
    </w:div>
    <w:div w:id="1334796903">
      <w:bodyDiv w:val="1"/>
      <w:marLeft w:val="0"/>
      <w:marRight w:val="0"/>
      <w:marTop w:val="0"/>
      <w:marBottom w:val="0"/>
      <w:divBdr>
        <w:top w:val="none" w:sz="0" w:space="0" w:color="auto"/>
        <w:left w:val="none" w:sz="0" w:space="0" w:color="auto"/>
        <w:bottom w:val="none" w:sz="0" w:space="0" w:color="auto"/>
        <w:right w:val="none" w:sz="0" w:space="0" w:color="auto"/>
      </w:divBdr>
    </w:div>
    <w:div w:id="1365058827">
      <w:bodyDiv w:val="1"/>
      <w:marLeft w:val="0"/>
      <w:marRight w:val="0"/>
      <w:marTop w:val="0"/>
      <w:marBottom w:val="0"/>
      <w:divBdr>
        <w:top w:val="none" w:sz="0" w:space="0" w:color="auto"/>
        <w:left w:val="none" w:sz="0" w:space="0" w:color="auto"/>
        <w:bottom w:val="none" w:sz="0" w:space="0" w:color="auto"/>
        <w:right w:val="none" w:sz="0" w:space="0" w:color="auto"/>
      </w:divBdr>
    </w:div>
    <w:div w:id="1426731356">
      <w:bodyDiv w:val="1"/>
      <w:marLeft w:val="0"/>
      <w:marRight w:val="0"/>
      <w:marTop w:val="0"/>
      <w:marBottom w:val="0"/>
      <w:divBdr>
        <w:top w:val="none" w:sz="0" w:space="0" w:color="auto"/>
        <w:left w:val="none" w:sz="0" w:space="0" w:color="auto"/>
        <w:bottom w:val="none" w:sz="0" w:space="0" w:color="auto"/>
        <w:right w:val="none" w:sz="0" w:space="0" w:color="auto"/>
      </w:divBdr>
    </w:div>
    <w:div w:id="1456289677">
      <w:bodyDiv w:val="1"/>
      <w:marLeft w:val="0"/>
      <w:marRight w:val="0"/>
      <w:marTop w:val="0"/>
      <w:marBottom w:val="0"/>
      <w:divBdr>
        <w:top w:val="none" w:sz="0" w:space="0" w:color="auto"/>
        <w:left w:val="none" w:sz="0" w:space="0" w:color="auto"/>
        <w:bottom w:val="none" w:sz="0" w:space="0" w:color="auto"/>
        <w:right w:val="none" w:sz="0" w:space="0" w:color="auto"/>
      </w:divBdr>
    </w:div>
    <w:div w:id="1478570772">
      <w:bodyDiv w:val="1"/>
      <w:marLeft w:val="0"/>
      <w:marRight w:val="0"/>
      <w:marTop w:val="0"/>
      <w:marBottom w:val="0"/>
      <w:divBdr>
        <w:top w:val="none" w:sz="0" w:space="0" w:color="auto"/>
        <w:left w:val="none" w:sz="0" w:space="0" w:color="auto"/>
        <w:bottom w:val="none" w:sz="0" w:space="0" w:color="auto"/>
        <w:right w:val="none" w:sz="0" w:space="0" w:color="auto"/>
      </w:divBdr>
    </w:div>
    <w:div w:id="1520006020">
      <w:bodyDiv w:val="1"/>
      <w:marLeft w:val="0"/>
      <w:marRight w:val="0"/>
      <w:marTop w:val="0"/>
      <w:marBottom w:val="0"/>
      <w:divBdr>
        <w:top w:val="none" w:sz="0" w:space="0" w:color="auto"/>
        <w:left w:val="none" w:sz="0" w:space="0" w:color="auto"/>
        <w:bottom w:val="none" w:sz="0" w:space="0" w:color="auto"/>
        <w:right w:val="none" w:sz="0" w:space="0" w:color="auto"/>
      </w:divBdr>
      <w:divsChild>
        <w:div w:id="2079982548">
          <w:marLeft w:val="0"/>
          <w:marRight w:val="0"/>
          <w:marTop w:val="0"/>
          <w:marBottom w:val="0"/>
          <w:divBdr>
            <w:top w:val="none" w:sz="0" w:space="0" w:color="auto"/>
            <w:left w:val="none" w:sz="0" w:space="0" w:color="auto"/>
            <w:bottom w:val="none" w:sz="0" w:space="0" w:color="auto"/>
            <w:right w:val="none" w:sz="0" w:space="0" w:color="auto"/>
          </w:divBdr>
          <w:divsChild>
            <w:div w:id="13457848">
              <w:marLeft w:val="0"/>
              <w:marRight w:val="0"/>
              <w:marTop w:val="0"/>
              <w:marBottom w:val="0"/>
              <w:divBdr>
                <w:top w:val="none" w:sz="0" w:space="0" w:color="auto"/>
                <w:left w:val="none" w:sz="0" w:space="0" w:color="auto"/>
                <w:bottom w:val="none" w:sz="0" w:space="0" w:color="auto"/>
                <w:right w:val="none" w:sz="0" w:space="0" w:color="auto"/>
              </w:divBdr>
              <w:divsChild>
                <w:div w:id="706415790">
                  <w:marLeft w:val="0"/>
                  <w:marRight w:val="0"/>
                  <w:marTop w:val="0"/>
                  <w:marBottom w:val="0"/>
                  <w:divBdr>
                    <w:top w:val="none" w:sz="0" w:space="0" w:color="auto"/>
                    <w:left w:val="none" w:sz="0" w:space="0" w:color="auto"/>
                    <w:bottom w:val="none" w:sz="0" w:space="0" w:color="auto"/>
                    <w:right w:val="none" w:sz="0" w:space="0" w:color="auto"/>
                  </w:divBdr>
                  <w:divsChild>
                    <w:div w:id="9453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92410">
      <w:bodyDiv w:val="1"/>
      <w:marLeft w:val="0"/>
      <w:marRight w:val="0"/>
      <w:marTop w:val="0"/>
      <w:marBottom w:val="0"/>
      <w:divBdr>
        <w:top w:val="none" w:sz="0" w:space="0" w:color="auto"/>
        <w:left w:val="none" w:sz="0" w:space="0" w:color="auto"/>
        <w:bottom w:val="none" w:sz="0" w:space="0" w:color="auto"/>
        <w:right w:val="none" w:sz="0" w:space="0" w:color="auto"/>
      </w:divBdr>
      <w:divsChild>
        <w:div w:id="966659892">
          <w:marLeft w:val="0"/>
          <w:marRight w:val="0"/>
          <w:marTop w:val="0"/>
          <w:marBottom w:val="0"/>
          <w:divBdr>
            <w:top w:val="none" w:sz="0" w:space="0" w:color="auto"/>
            <w:left w:val="none" w:sz="0" w:space="0" w:color="auto"/>
            <w:bottom w:val="none" w:sz="0" w:space="0" w:color="auto"/>
            <w:right w:val="none" w:sz="0" w:space="0" w:color="auto"/>
          </w:divBdr>
          <w:divsChild>
            <w:div w:id="2017536354">
              <w:marLeft w:val="0"/>
              <w:marRight w:val="0"/>
              <w:marTop w:val="0"/>
              <w:marBottom w:val="0"/>
              <w:divBdr>
                <w:top w:val="none" w:sz="0" w:space="0" w:color="auto"/>
                <w:left w:val="none" w:sz="0" w:space="0" w:color="auto"/>
                <w:bottom w:val="none" w:sz="0" w:space="0" w:color="auto"/>
                <w:right w:val="none" w:sz="0" w:space="0" w:color="auto"/>
              </w:divBdr>
              <w:divsChild>
                <w:div w:id="400640592">
                  <w:marLeft w:val="0"/>
                  <w:marRight w:val="0"/>
                  <w:marTop w:val="0"/>
                  <w:marBottom w:val="0"/>
                  <w:divBdr>
                    <w:top w:val="none" w:sz="0" w:space="0" w:color="auto"/>
                    <w:left w:val="none" w:sz="0" w:space="0" w:color="auto"/>
                    <w:bottom w:val="none" w:sz="0" w:space="0" w:color="auto"/>
                    <w:right w:val="none" w:sz="0" w:space="0" w:color="auto"/>
                  </w:divBdr>
                  <w:divsChild>
                    <w:div w:id="5718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56388">
      <w:bodyDiv w:val="1"/>
      <w:marLeft w:val="0"/>
      <w:marRight w:val="0"/>
      <w:marTop w:val="0"/>
      <w:marBottom w:val="0"/>
      <w:divBdr>
        <w:top w:val="none" w:sz="0" w:space="0" w:color="auto"/>
        <w:left w:val="none" w:sz="0" w:space="0" w:color="auto"/>
        <w:bottom w:val="none" w:sz="0" w:space="0" w:color="auto"/>
        <w:right w:val="none" w:sz="0" w:space="0" w:color="auto"/>
      </w:divBdr>
    </w:div>
    <w:div w:id="1575624598">
      <w:bodyDiv w:val="1"/>
      <w:marLeft w:val="0"/>
      <w:marRight w:val="0"/>
      <w:marTop w:val="0"/>
      <w:marBottom w:val="0"/>
      <w:divBdr>
        <w:top w:val="none" w:sz="0" w:space="0" w:color="auto"/>
        <w:left w:val="none" w:sz="0" w:space="0" w:color="auto"/>
        <w:bottom w:val="none" w:sz="0" w:space="0" w:color="auto"/>
        <w:right w:val="none" w:sz="0" w:space="0" w:color="auto"/>
      </w:divBdr>
    </w:div>
    <w:div w:id="1609661257">
      <w:bodyDiv w:val="1"/>
      <w:marLeft w:val="0"/>
      <w:marRight w:val="0"/>
      <w:marTop w:val="0"/>
      <w:marBottom w:val="0"/>
      <w:divBdr>
        <w:top w:val="none" w:sz="0" w:space="0" w:color="auto"/>
        <w:left w:val="none" w:sz="0" w:space="0" w:color="auto"/>
        <w:bottom w:val="none" w:sz="0" w:space="0" w:color="auto"/>
        <w:right w:val="none" w:sz="0" w:space="0" w:color="auto"/>
      </w:divBdr>
    </w:div>
    <w:div w:id="1613169249">
      <w:bodyDiv w:val="1"/>
      <w:marLeft w:val="0"/>
      <w:marRight w:val="0"/>
      <w:marTop w:val="0"/>
      <w:marBottom w:val="0"/>
      <w:divBdr>
        <w:top w:val="none" w:sz="0" w:space="0" w:color="auto"/>
        <w:left w:val="none" w:sz="0" w:space="0" w:color="auto"/>
        <w:bottom w:val="none" w:sz="0" w:space="0" w:color="auto"/>
        <w:right w:val="none" w:sz="0" w:space="0" w:color="auto"/>
      </w:divBdr>
    </w:div>
    <w:div w:id="1629555281">
      <w:bodyDiv w:val="1"/>
      <w:marLeft w:val="0"/>
      <w:marRight w:val="0"/>
      <w:marTop w:val="0"/>
      <w:marBottom w:val="0"/>
      <w:divBdr>
        <w:top w:val="none" w:sz="0" w:space="0" w:color="auto"/>
        <w:left w:val="none" w:sz="0" w:space="0" w:color="auto"/>
        <w:bottom w:val="none" w:sz="0" w:space="0" w:color="auto"/>
        <w:right w:val="none" w:sz="0" w:space="0" w:color="auto"/>
      </w:divBdr>
    </w:div>
    <w:div w:id="1640957982">
      <w:bodyDiv w:val="1"/>
      <w:marLeft w:val="0"/>
      <w:marRight w:val="0"/>
      <w:marTop w:val="0"/>
      <w:marBottom w:val="0"/>
      <w:divBdr>
        <w:top w:val="none" w:sz="0" w:space="0" w:color="auto"/>
        <w:left w:val="none" w:sz="0" w:space="0" w:color="auto"/>
        <w:bottom w:val="none" w:sz="0" w:space="0" w:color="auto"/>
        <w:right w:val="none" w:sz="0" w:space="0" w:color="auto"/>
      </w:divBdr>
      <w:divsChild>
        <w:div w:id="526135769">
          <w:marLeft w:val="0"/>
          <w:marRight w:val="0"/>
          <w:marTop w:val="0"/>
          <w:marBottom w:val="0"/>
          <w:divBdr>
            <w:top w:val="none" w:sz="0" w:space="0" w:color="auto"/>
            <w:left w:val="none" w:sz="0" w:space="0" w:color="auto"/>
            <w:bottom w:val="none" w:sz="0" w:space="0" w:color="auto"/>
            <w:right w:val="none" w:sz="0" w:space="0" w:color="auto"/>
          </w:divBdr>
          <w:divsChild>
            <w:div w:id="715011820">
              <w:marLeft w:val="0"/>
              <w:marRight w:val="0"/>
              <w:marTop w:val="0"/>
              <w:marBottom w:val="0"/>
              <w:divBdr>
                <w:top w:val="none" w:sz="0" w:space="0" w:color="auto"/>
                <w:left w:val="none" w:sz="0" w:space="0" w:color="auto"/>
                <w:bottom w:val="none" w:sz="0" w:space="0" w:color="auto"/>
                <w:right w:val="none" w:sz="0" w:space="0" w:color="auto"/>
              </w:divBdr>
              <w:divsChild>
                <w:div w:id="1340305350">
                  <w:marLeft w:val="0"/>
                  <w:marRight w:val="0"/>
                  <w:marTop w:val="0"/>
                  <w:marBottom w:val="0"/>
                  <w:divBdr>
                    <w:top w:val="none" w:sz="0" w:space="0" w:color="auto"/>
                    <w:left w:val="none" w:sz="0" w:space="0" w:color="auto"/>
                    <w:bottom w:val="none" w:sz="0" w:space="0" w:color="auto"/>
                    <w:right w:val="none" w:sz="0" w:space="0" w:color="auto"/>
                  </w:divBdr>
                  <w:divsChild>
                    <w:div w:id="7307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79953">
      <w:bodyDiv w:val="1"/>
      <w:marLeft w:val="0"/>
      <w:marRight w:val="0"/>
      <w:marTop w:val="0"/>
      <w:marBottom w:val="0"/>
      <w:divBdr>
        <w:top w:val="none" w:sz="0" w:space="0" w:color="auto"/>
        <w:left w:val="none" w:sz="0" w:space="0" w:color="auto"/>
        <w:bottom w:val="none" w:sz="0" w:space="0" w:color="auto"/>
        <w:right w:val="none" w:sz="0" w:space="0" w:color="auto"/>
      </w:divBdr>
    </w:div>
    <w:div w:id="1683320339">
      <w:bodyDiv w:val="1"/>
      <w:marLeft w:val="0"/>
      <w:marRight w:val="0"/>
      <w:marTop w:val="0"/>
      <w:marBottom w:val="0"/>
      <w:divBdr>
        <w:top w:val="none" w:sz="0" w:space="0" w:color="auto"/>
        <w:left w:val="none" w:sz="0" w:space="0" w:color="auto"/>
        <w:bottom w:val="none" w:sz="0" w:space="0" w:color="auto"/>
        <w:right w:val="none" w:sz="0" w:space="0" w:color="auto"/>
      </w:divBdr>
    </w:div>
    <w:div w:id="1685128499">
      <w:bodyDiv w:val="1"/>
      <w:marLeft w:val="0"/>
      <w:marRight w:val="0"/>
      <w:marTop w:val="0"/>
      <w:marBottom w:val="0"/>
      <w:divBdr>
        <w:top w:val="none" w:sz="0" w:space="0" w:color="auto"/>
        <w:left w:val="none" w:sz="0" w:space="0" w:color="auto"/>
        <w:bottom w:val="none" w:sz="0" w:space="0" w:color="auto"/>
        <w:right w:val="none" w:sz="0" w:space="0" w:color="auto"/>
      </w:divBdr>
      <w:divsChild>
        <w:div w:id="1133910390">
          <w:marLeft w:val="0"/>
          <w:marRight w:val="0"/>
          <w:marTop w:val="0"/>
          <w:marBottom w:val="0"/>
          <w:divBdr>
            <w:top w:val="none" w:sz="0" w:space="0" w:color="auto"/>
            <w:left w:val="none" w:sz="0" w:space="0" w:color="auto"/>
            <w:bottom w:val="none" w:sz="0" w:space="0" w:color="auto"/>
            <w:right w:val="none" w:sz="0" w:space="0" w:color="auto"/>
          </w:divBdr>
          <w:divsChild>
            <w:div w:id="622270858">
              <w:marLeft w:val="0"/>
              <w:marRight w:val="0"/>
              <w:marTop w:val="0"/>
              <w:marBottom w:val="0"/>
              <w:divBdr>
                <w:top w:val="none" w:sz="0" w:space="0" w:color="auto"/>
                <w:left w:val="none" w:sz="0" w:space="0" w:color="auto"/>
                <w:bottom w:val="none" w:sz="0" w:space="0" w:color="auto"/>
                <w:right w:val="none" w:sz="0" w:space="0" w:color="auto"/>
              </w:divBdr>
              <w:divsChild>
                <w:div w:id="345250859">
                  <w:marLeft w:val="0"/>
                  <w:marRight w:val="0"/>
                  <w:marTop w:val="0"/>
                  <w:marBottom w:val="0"/>
                  <w:divBdr>
                    <w:top w:val="none" w:sz="0" w:space="0" w:color="auto"/>
                    <w:left w:val="none" w:sz="0" w:space="0" w:color="auto"/>
                    <w:bottom w:val="none" w:sz="0" w:space="0" w:color="auto"/>
                    <w:right w:val="none" w:sz="0" w:space="0" w:color="auto"/>
                  </w:divBdr>
                  <w:divsChild>
                    <w:div w:id="10827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49006">
      <w:bodyDiv w:val="1"/>
      <w:marLeft w:val="0"/>
      <w:marRight w:val="0"/>
      <w:marTop w:val="0"/>
      <w:marBottom w:val="0"/>
      <w:divBdr>
        <w:top w:val="none" w:sz="0" w:space="0" w:color="auto"/>
        <w:left w:val="none" w:sz="0" w:space="0" w:color="auto"/>
        <w:bottom w:val="none" w:sz="0" w:space="0" w:color="auto"/>
        <w:right w:val="none" w:sz="0" w:space="0" w:color="auto"/>
      </w:divBdr>
      <w:divsChild>
        <w:div w:id="1556309732">
          <w:marLeft w:val="0"/>
          <w:marRight w:val="0"/>
          <w:marTop w:val="0"/>
          <w:marBottom w:val="0"/>
          <w:divBdr>
            <w:top w:val="none" w:sz="0" w:space="0" w:color="auto"/>
            <w:left w:val="none" w:sz="0" w:space="0" w:color="auto"/>
            <w:bottom w:val="none" w:sz="0" w:space="0" w:color="auto"/>
            <w:right w:val="none" w:sz="0" w:space="0" w:color="auto"/>
          </w:divBdr>
          <w:divsChild>
            <w:div w:id="1187675494">
              <w:marLeft w:val="0"/>
              <w:marRight w:val="0"/>
              <w:marTop w:val="0"/>
              <w:marBottom w:val="0"/>
              <w:divBdr>
                <w:top w:val="none" w:sz="0" w:space="0" w:color="auto"/>
                <w:left w:val="none" w:sz="0" w:space="0" w:color="auto"/>
                <w:bottom w:val="none" w:sz="0" w:space="0" w:color="auto"/>
                <w:right w:val="none" w:sz="0" w:space="0" w:color="auto"/>
              </w:divBdr>
              <w:divsChild>
                <w:div w:id="504177261">
                  <w:marLeft w:val="0"/>
                  <w:marRight w:val="0"/>
                  <w:marTop w:val="0"/>
                  <w:marBottom w:val="0"/>
                  <w:divBdr>
                    <w:top w:val="none" w:sz="0" w:space="0" w:color="auto"/>
                    <w:left w:val="none" w:sz="0" w:space="0" w:color="auto"/>
                    <w:bottom w:val="none" w:sz="0" w:space="0" w:color="auto"/>
                    <w:right w:val="none" w:sz="0" w:space="0" w:color="auto"/>
                  </w:divBdr>
                  <w:divsChild>
                    <w:div w:id="340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47897">
      <w:bodyDiv w:val="1"/>
      <w:marLeft w:val="0"/>
      <w:marRight w:val="0"/>
      <w:marTop w:val="0"/>
      <w:marBottom w:val="0"/>
      <w:divBdr>
        <w:top w:val="none" w:sz="0" w:space="0" w:color="auto"/>
        <w:left w:val="none" w:sz="0" w:space="0" w:color="auto"/>
        <w:bottom w:val="none" w:sz="0" w:space="0" w:color="auto"/>
        <w:right w:val="none" w:sz="0" w:space="0" w:color="auto"/>
      </w:divBdr>
    </w:div>
    <w:div w:id="1709792074">
      <w:bodyDiv w:val="1"/>
      <w:marLeft w:val="0"/>
      <w:marRight w:val="0"/>
      <w:marTop w:val="0"/>
      <w:marBottom w:val="0"/>
      <w:divBdr>
        <w:top w:val="none" w:sz="0" w:space="0" w:color="auto"/>
        <w:left w:val="none" w:sz="0" w:space="0" w:color="auto"/>
        <w:bottom w:val="none" w:sz="0" w:space="0" w:color="auto"/>
        <w:right w:val="none" w:sz="0" w:space="0" w:color="auto"/>
      </w:divBdr>
    </w:div>
    <w:div w:id="1742021281">
      <w:bodyDiv w:val="1"/>
      <w:marLeft w:val="0"/>
      <w:marRight w:val="0"/>
      <w:marTop w:val="0"/>
      <w:marBottom w:val="0"/>
      <w:divBdr>
        <w:top w:val="none" w:sz="0" w:space="0" w:color="auto"/>
        <w:left w:val="none" w:sz="0" w:space="0" w:color="auto"/>
        <w:bottom w:val="none" w:sz="0" w:space="0" w:color="auto"/>
        <w:right w:val="none" w:sz="0" w:space="0" w:color="auto"/>
      </w:divBdr>
    </w:div>
    <w:div w:id="1773017369">
      <w:bodyDiv w:val="1"/>
      <w:marLeft w:val="0"/>
      <w:marRight w:val="0"/>
      <w:marTop w:val="0"/>
      <w:marBottom w:val="0"/>
      <w:divBdr>
        <w:top w:val="none" w:sz="0" w:space="0" w:color="auto"/>
        <w:left w:val="none" w:sz="0" w:space="0" w:color="auto"/>
        <w:bottom w:val="none" w:sz="0" w:space="0" w:color="auto"/>
        <w:right w:val="none" w:sz="0" w:space="0" w:color="auto"/>
      </w:divBdr>
    </w:div>
    <w:div w:id="1776628103">
      <w:bodyDiv w:val="1"/>
      <w:marLeft w:val="0"/>
      <w:marRight w:val="0"/>
      <w:marTop w:val="0"/>
      <w:marBottom w:val="0"/>
      <w:divBdr>
        <w:top w:val="none" w:sz="0" w:space="0" w:color="auto"/>
        <w:left w:val="none" w:sz="0" w:space="0" w:color="auto"/>
        <w:bottom w:val="none" w:sz="0" w:space="0" w:color="auto"/>
        <w:right w:val="none" w:sz="0" w:space="0" w:color="auto"/>
      </w:divBdr>
    </w:div>
    <w:div w:id="1788305192">
      <w:bodyDiv w:val="1"/>
      <w:marLeft w:val="0"/>
      <w:marRight w:val="0"/>
      <w:marTop w:val="0"/>
      <w:marBottom w:val="0"/>
      <w:divBdr>
        <w:top w:val="none" w:sz="0" w:space="0" w:color="auto"/>
        <w:left w:val="none" w:sz="0" w:space="0" w:color="auto"/>
        <w:bottom w:val="none" w:sz="0" w:space="0" w:color="auto"/>
        <w:right w:val="none" w:sz="0" w:space="0" w:color="auto"/>
      </w:divBdr>
    </w:div>
    <w:div w:id="1797674625">
      <w:bodyDiv w:val="1"/>
      <w:marLeft w:val="0"/>
      <w:marRight w:val="0"/>
      <w:marTop w:val="0"/>
      <w:marBottom w:val="0"/>
      <w:divBdr>
        <w:top w:val="none" w:sz="0" w:space="0" w:color="auto"/>
        <w:left w:val="none" w:sz="0" w:space="0" w:color="auto"/>
        <w:bottom w:val="none" w:sz="0" w:space="0" w:color="auto"/>
        <w:right w:val="none" w:sz="0" w:space="0" w:color="auto"/>
      </w:divBdr>
    </w:div>
    <w:div w:id="1801991945">
      <w:bodyDiv w:val="1"/>
      <w:marLeft w:val="0"/>
      <w:marRight w:val="0"/>
      <w:marTop w:val="0"/>
      <w:marBottom w:val="0"/>
      <w:divBdr>
        <w:top w:val="none" w:sz="0" w:space="0" w:color="auto"/>
        <w:left w:val="none" w:sz="0" w:space="0" w:color="auto"/>
        <w:bottom w:val="none" w:sz="0" w:space="0" w:color="auto"/>
        <w:right w:val="none" w:sz="0" w:space="0" w:color="auto"/>
      </w:divBdr>
    </w:div>
    <w:div w:id="1810129728">
      <w:bodyDiv w:val="1"/>
      <w:marLeft w:val="0"/>
      <w:marRight w:val="0"/>
      <w:marTop w:val="0"/>
      <w:marBottom w:val="0"/>
      <w:divBdr>
        <w:top w:val="none" w:sz="0" w:space="0" w:color="auto"/>
        <w:left w:val="none" w:sz="0" w:space="0" w:color="auto"/>
        <w:bottom w:val="none" w:sz="0" w:space="0" w:color="auto"/>
        <w:right w:val="none" w:sz="0" w:space="0" w:color="auto"/>
      </w:divBdr>
    </w:div>
    <w:div w:id="1814523072">
      <w:bodyDiv w:val="1"/>
      <w:marLeft w:val="0"/>
      <w:marRight w:val="0"/>
      <w:marTop w:val="0"/>
      <w:marBottom w:val="0"/>
      <w:divBdr>
        <w:top w:val="none" w:sz="0" w:space="0" w:color="auto"/>
        <w:left w:val="none" w:sz="0" w:space="0" w:color="auto"/>
        <w:bottom w:val="none" w:sz="0" w:space="0" w:color="auto"/>
        <w:right w:val="none" w:sz="0" w:space="0" w:color="auto"/>
      </w:divBdr>
    </w:div>
    <w:div w:id="1816873994">
      <w:bodyDiv w:val="1"/>
      <w:marLeft w:val="0"/>
      <w:marRight w:val="0"/>
      <w:marTop w:val="0"/>
      <w:marBottom w:val="0"/>
      <w:divBdr>
        <w:top w:val="none" w:sz="0" w:space="0" w:color="auto"/>
        <w:left w:val="none" w:sz="0" w:space="0" w:color="auto"/>
        <w:bottom w:val="none" w:sz="0" w:space="0" w:color="auto"/>
        <w:right w:val="none" w:sz="0" w:space="0" w:color="auto"/>
      </w:divBdr>
    </w:div>
    <w:div w:id="1837846012">
      <w:bodyDiv w:val="1"/>
      <w:marLeft w:val="0"/>
      <w:marRight w:val="0"/>
      <w:marTop w:val="0"/>
      <w:marBottom w:val="0"/>
      <w:divBdr>
        <w:top w:val="none" w:sz="0" w:space="0" w:color="auto"/>
        <w:left w:val="none" w:sz="0" w:space="0" w:color="auto"/>
        <w:bottom w:val="none" w:sz="0" w:space="0" w:color="auto"/>
        <w:right w:val="none" w:sz="0" w:space="0" w:color="auto"/>
      </w:divBdr>
    </w:div>
    <w:div w:id="1886139983">
      <w:bodyDiv w:val="1"/>
      <w:marLeft w:val="0"/>
      <w:marRight w:val="0"/>
      <w:marTop w:val="0"/>
      <w:marBottom w:val="0"/>
      <w:divBdr>
        <w:top w:val="none" w:sz="0" w:space="0" w:color="auto"/>
        <w:left w:val="none" w:sz="0" w:space="0" w:color="auto"/>
        <w:bottom w:val="none" w:sz="0" w:space="0" w:color="auto"/>
        <w:right w:val="none" w:sz="0" w:space="0" w:color="auto"/>
      </w:divBdr>
    </w:div>
    <w:div w:id="1891109636">
      <w:bodyDiv w:val="1"/>
      <w:marLeft w:val="0"/>
      <w:marRight w:val="0"/>
      <w:marTop w:val="0"/>
      <w:marBottom w:val="0"/>
      <w:divBdr>
        <w:top w:val="none" w:sz="0" w:space="0" w:color="auto"/>
        <w:left w:val="none" w:sz="0" w:space="0" w:color="auto"/>
        <w:bottom w:val="none" w:sz="0" w:space="0" w:color="auto"/>
        <w:right w:val="none" w:sz="0" w:space="0" w:color="auto"/>
      </w:divBdr>
    </w:div>
    <w:div w:id="1908953015">
      <w:bodyDiv w:val="1"/>
      <w:marLeft w:val="0"/>
      <w:marRight w:val="0"/>
      <w:marTop w:val="0"/>
      <w:marBottom w:val="0"/>
      <w:divBdr>
        <w:top w:val="none" w:sz="0" w:space="0" w:color="auto"/>
        <w:left w:val="none" w:sz="0" w:space="0" w:color="auto"/>
        <w:bottom w:val="none" w:sz="0" w:space="0" w:color="auto"/>
        <w:right w:val="none" w:sz="0" w:space="0" w:color="auto"/>
      </w:divBdr>
    </w:div>
    <w:div w:id="1918200444">
      <w:bodyDiv w:val="1"/>
      <w:marLeft w:val="0"/>
      <w:marRight w:val="0"/>
      <w:marTop w:val="0"/>
      <w:marBottom w:val="0"/>
      <w:divBdr>
        <w:top w:val="none" w:sz="0" w:space="0" w:color="auto"/>
        <w:left w:val="none" w:sz="0" w:space="0" w:color="auto"/>
        <w:bottom w:val="none" w:sz="0" w:space="0" w:color="auto"/>
        <w:right w:val="none" w:sz="0" w:space="0" w:color="auto"/>
      </w:divBdr>
    </w:div>
    <w:div w:id="1926067711">
      <w:bodyDiv w:val="1"/>
      <w:marLeft w:val="0"/>
      <w:marRight w:val="0"/>
      <w:marTop w:val="0"/>
      <w:marBottom w:val="0"/>
      <w:divBdr>
        <w:top w:val="none" w:sz="0" w:space="0" w:color="auto"/>
        <w:left w:val="none" w:sz="0" w:space="0" w:color="auto"/>
        <w:bottom w:val="none" w:sz="0" w:space="0" w:color="auto"/>
        <w:right w:val="none" w:sz="0" w:space="0" w:color="auto"/>
      </w:divBdr>
    </w:div>
    <w:div w:id="1927570720">
      <w:bodyDiv w:val="1"/>
      <w:marLeft w:val="0"/>
      <w:marRight w:val="0"/>
      <w:marTop w:val="0"/>
      <w:marBottom w:val="0"/>
      <w:divBdr>
        <w:top w:val="none" w:sz="0" w:space="0" w:color="auto"/>
        <w:left w:val="none" w:sz="0" w:space="0" w:color="auto"/>
        <w:bottom w:val="none" w:sz="0" w:space="0" w:color="auto"/>
        <w:right w:val="none" w:sz="0" w:space="0" w:color="auto"/>
      </w:divBdr>
    </w:div>
    <w:div w:id="1934509811">
      <w:bodyDiv w:val="1"/>
      <w:marLeft w:val="0"/>
      <w:marRight w:val="0"/>
      <w:marTop w:val="0"/>
      <w:marBottom w:val="0"/>
      <w:divBdr>
        <w:top w:val="none" w:sz="0" w:space="0" w:color="auto"/>
        <w:left w:val="none" w:sz="0" w:space="0" w:color="auto"/>
        <w:bottom w:val="none" w:sz="0" w:space="0" w:color="auto"/>
        <w:right w:val="none" w:sz="0" w:space="0" w:color="auto"/>
      </w:divBdr>
    </w:div>
    <w:div w:id="1955474953">
      <w:bodyDiv w:val="1"/>
      <w:marLeft w:val="0"/>
      <w:marRight w:val="0"/>
      <w:marTop w:val="0"/>
      <w:marBottom w:val="0"/>
      <w:divBdr>
        <w:top w:val="none" w:sz="0" w:space="0" w:color="auto"/>
        <w:left w:val="none" w:sz="0" w:space="0" w:color="auto"/>
        <w:bottom w:val="none" w:sz="0" w:space="0" w:color="auto"/>
        <w:right w:val="none" w:sz="0" w:space="0" w:color="auto"/>
      </w:divBdr>
    </w:div>
    <w:div w:id="1993831988">
      <w:bodyDiv w:val="1"/>
      <w:marLeft w:val="0"/>
      <w:marRight w:val="0"/>
      <w:marTop w:val="0"/>
      <w:marBottom w:val="0"/>
      <w:divBdr>
        <w:top w:val="none" w:sz="0" w:space="0" w:color="auto"/>
        <w:left w:val="none" w:sz="0" w:space="0" w:color="auto"/>
        <w:bottom w:val="none" w:sz="0" w:space="0" w:color="auto"/>
        <w:right w:val="none" w:sz="0" w:space="0" w:color="auto"/>
      </w:divBdr>
    </w:div>
    <w:div w:id="2014261317">
      <w:bodyDiv w:val="1"/>
      <w:marLeft w:val="0"/>
      <w:marRight w:val="0"/>
      <w:marTop w:val="0"/>
      <w:marBottom w:val="0"/>
      <w:divBdr>
        <w:top w:val="none" w:sz="0" w:space="0" w:color="auto"/>
        <w:left w:val="none" w:sz="0" w:space="0" w:color="auto"/>
        <w:bottom w:val="none" w:sz="0" w:space="0" w:color="auto"/>
        <w:right w:val="none" w:sz="0" w:space="0" w:color="auto"/>
      </w:divBdr>
    </w:div>
    <w:div w:id="2015911950">
      <w:bodyDiv w:val="1"/>
      <w:marLeft w:val="0"/>
      <w:marRight w:val="0"/>
      <w:marTop w:val="0"/>
      <w:marBottom w:val="0"/>
      <w:divBdr>
        <w:top w:val="none" w:sz="0" w:space="0" w:color="auto"/>
        <w:left w:val="none" w:sz="0" w:space="0" w:color="auto"/>
        <w:bottom w:val="none" w:sz="0" w:space="0" w:color="auto"/>
        <w:right w:val="none" w:sz="0" w:space="0" w:color="auto"/>
      </w:divBdr>
      <w:divsChild>
        <w:div w:id="54202549">
          <w:marLeft w:val="0"/>
          <w:marRight w:val="0"/>
          <w:marTop w:val="0"/>
          <w:marBottom w:val="0"/>
          <w:divBdr>
            <w:top w:val="none" w:sz="0" w:space="0" w:color="auto"/>
            <w:left w:val="none" w:sz="0" w:space="0" w:color="auto"/>
            <w:bottom w:val="none" w:sz="0" w:space="0" w:color="auto"/>
            <w:right w:val="none" w:sz="0" w:space="0" w:color="auto"/>
          </w:divBdr>
          <w:divsChild>
            <w:div w:id="832646184">
              <w:marLeft w:val="0"/>
              <w:marRight w:val="0"/>
              <w:marTop w:val="0"/>
              <w:marBottom w:val="0"/>
              <w:divBdr>
                <w:top w:val="none" w:sz="0" w:space="0" w:color="auto"/>
                <w:left w:val="none" w:sz="0" w:space="0" w:color="auto"/>
                <w:bottom w:val="none" w:sz="0" w:space="0" w:color="auto"/>
                <w:right w:val="none" w:sz="0" w:space="0" w:color="auto"/>
              </w:divBdr>
              <w:divsChild>
                <w:div w:id="295066278">
                  <w:marLeft w:val="0"/>
                  <w:marRight w:val="0"/>
                  <w:marTop w:val="0"/>
                  <w:marBottom w:val="0"/>
                  <w:divBdr>
                    <w:top w:val="none" w:sz="0" w:space="0" w:color="auto"/>
                    <w:left w:val="none" w:sz="0" w:space="0" w:color="auto"/>
                    <w:bottom w:val="none" w:sz="0" w:space="0" w:color="auto"/>
                    <w:right w:val="none" w:sz="0" w:space="0" w:color="auto"/>
                  </w:divBdr>
                  <w:divsChild>
                    <w:div w:id="10581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169612">
      <w:bodyDiv w:val="1"/>
      <w:marLeft w:val="0"/>
      <w:marRight w:val="0"/>
      <w:marTop w:val="0"/>
      <w:marBottom w:val="0"/>
      <w:divBdr>
        <w:top w:val="none" w:sz="0" w:space="0" w:color="auto"/>
        <w:left w:val="none" w:sz="0" w:space="0" w:color="auto"/>
        <w:bottom w:val="none" w:sz="0" w:space="0" w:color="auto"/>
        <w:right w:val="none" w:sz="0" w:space="0" w:color="auto"/>
      </w:divBdr>
    </w:div>
    <w:div w:id="2100171011">
      <w:bodyDiv w:val="1"/>
      <w:marLeft w:val="0"/>
      <w:marRight w:val="0"/>
      <w:marTop w:val="0"/>
      <w:marBottom w:val="0"/>
      <w:divBdr>
        <w:top w:val="none" w:sz="0" w:space="0" w:color="auto"/>
        <w:left w:val="none" w:sz="0" w:space="0" w:color="auto"/>
        <w:bottom w:val="none" w:sz="0" w:space="0" w:color="auto"/>
        <w:right w:val="none" w:sz="0" w:space="0" w:color="auto"/>
      </w:divBdr>
    </w:div>
    <w:div w:id="2105762922">
      <w:bodyDiv w:val="1"/>
      <w:marLeft w:val="0"/>
      <w:marRight w:val="0"/>
      <w:marTop w:val="0"/>
      <w:marBottom w:val="0"/>
      <w:divBdr>
        <w:top w:val="none" w:sz="0" w:space="0" w:color="auto"/>
        <w:left w:val="none" w:sz="0" w:space="0" w:color="auto"/>
        <w:bottom w:val="none" w:sz="0" w:space="0" w:color="auto"/>
        <w:right w:val="none" w:sz="0" w:space="0" w:color="auto"/>
      </w:divBdr>
    </w:div>
    <w:div w:id="2125153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RxdJhmNhIRtp4VxMcxelsipyzw==">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</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7871F2A94FB034581C3AA081F148A6B" ma:contentTypeVersion="15" ma:contentTypeDescription="Creare un nuovo documento." ma:contentTypeScope="" ma:versionID="68c6d48efebaa9973fd4c3ce2e1a4c61">
  <xsd:schema xmlns:xsd="http://www.w3.org/2001/XMLSchema" xmlns:xs="http://www.w3.org/2001/XMLSchema" xmlns:p="http://schemas.microsoft.com/office/2006/metadata/properties" xmlns:ns2="a29b7724-225b-4a17-89d5-2188415b28de" xmlns:ns3="61041d5a-f09f-4694-b75b-e01a463bc77d" targetNamespace="http://schemas.microsoft.com/office/2006/metadata/properties" ma:root="true" ma:fieldsID="812e313f888cbdf870ffb3ea1834fd2a" ns2:_="" ns3:_="">
    <xsd:import namespace="a29b7724-225b-4a17-89d5-2188415b28de"/>
    <xsd:import namespace="61041d5a-f09f-4694-b75b-e01a463bc7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b7724-225b-4a17-89d5-2188415b28d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041d5a-f09f-4694-b75b-e01a463bc7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e8e87e90-a3ba-466a-9f24-aa4c15ca2cd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1041d5a-f09f-4694-b75b-e01a463bc7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FE680C-1E84-4432-A622-512DABF363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707B362-96CB-4536-A416-4C0E26D024AA}">
  <ds:schemaRefs>
    <ds:schemaRef ds:uri="http://schemas.microsoft.com/sharepoint/v3/contenttype/forms"/>
  </ds:schemaRefs>
</ds:datastoreItem>
</file>

<file path=customXml/itemProps4.xml><?xml version="1.0" encoding="utf-8"?>
<ds:datastoreItem xmlns:ds="http://schemas.openxmlformats.org/officeDocument/2006/customXml" ds:itemID="{2F243680-A0F8-4A89-9DA5-C7965173B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b7724-225b-4a17-89d5-2188415b28de"/>
    <ds:schemaRef ds:uri="61041d5a-f09f-4694-b75b-e01a463bc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0917EF-B8DC-483B-A004-8DE101F7F5DD}">
  <ds:schemaRefs>
    <ds:schemaRef ds:uri="http://schemas.microsoft.com/office/2006/metadata/properties"/>
    <ds:schemaRef ds:uri="http://schemas.microsoft.com/office/infopath/2007/PartnerControls"/>
    <ds:schemaRef ds:uri="61041d5a-f09f-4694-b75b-e01a463bc77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Grisanti</dc:creator>
  <keywords/>
  <lastModifiedBy>FAUDA PICHET CHIARA</lastModifiedBy>
  <revision>13</revision>
  <dcterms:created xsi:type="dcterms:W3CDTF">2025-07-03T23:26:00.0000000Z</dcterms:created>
  <dcterms:modified xsi:type="dcterms:W3CDTF">2025-07-07T13:15:24.1257771Z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0x010100B7871F2A94FB034581C3AA081F148A6B</vt:lpwstr>
  </property>
  <property fmtid="{D5CDD505-2E9C-101B-9397-08002B2CF9AE}" pid="3" name="MediaServiceImageTags">
    <vt:lpwstr/>
  </property>
</Properties>
</file>